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1C6FCB" w14:textId="77777777" w:rsidR="0037209D" w:rsidRDefault="00000000" w:rsidP="00684117">
      <w:pPr>
        <w:pStyle w:val="Heading1"/>
        <w:spacing w:before="120" w:after="120"/>
        <w:jc w:val="center"/>
      </w:pPr>
      <w:r>
        <w:rPr>
          <w:rFonts w:ascii="Arial" w:eastAsia="Arial" w:hAnsi="Arial" w:cs="Arial"/>
          <w:color w:val="000000"/>
          <w:sz w:val="36"/>
          <w:szCs w:val="36"/>
        </w:rPr>
        <w:t>Bittiger Elias Triolo &amp; Diehl</w:t>
      </w:r>
    </w:p>
    <w:p w14:paraId="7DF994FC" w14:textId="77777777" w:rsidR="0037209D" w:rsidRDefault="00000000" w:rsidP="00684117">
      <w:pPr>
        <w:pStyle w:val="Heading1"/>
        <w:spacing w:before="120" w:after="120"/>
        <w:jc w:val="center"/>
      </w:pPr>
      <w:r>
        <w:rPr>
          <w:rFonts w:ascii="Arial" w:eastAsia="Arial" w:hAnsi="Arial" w:cs="Arial"/>
          <w:color w:val="000000"/>
          <w:sz w:val="36"/>
          <w:szCs w:val="36"/>
        </w:rPr>
        <w:t>Accessibility Conformance Report</w:t>
      </w:r>
    </w:p>
    <w:p w14:paraId="6AD58A5F" w14:textId="77777777" w:rsidR="0037209D" w:rsidRDefault="00000000" w:rsidP="00684117">
      <w:pPr>
        <w:pStyle w:val="Heading1"/>
        <w:spacing w:before="120" w:after="120"/>
        <w:jc w:val="center"/>
      </w:pPr>
      <w:r>
        <w:rPr>
          <w:rFonts w:ascii="Arial" w:eastAsia="Arial" w:hAnsi="Arial" w:cs="Arial"/>
          <w:color w:val="000000"/>
          <w:sz w:val="36"/>
          <w:szCs w:val="36"/>
        </w:rPr>
        <w:t>WCAG Edition</w:t>
      </w:r>
    </w:p>
    <w:p w14:paraId="1D2A3DE6" w14:textId="77777777" w:rsidR="0037209D" w:rsidRDefault="00000000" w:rsidP="00684117">
      <w:pPr>
        <w:spacing w:after="120"/>
        <w:jc w:val="center"/>
      </w:pPr>
      <w:r>
        <w:rPr>
          <w:rFonts w:ascii="Arial" w:eastAsia="Arial" w:hAnsi="Arial" w:cs="Arial"/>
          <w:b/>
          <w:bCs/>
        </w:rPr>
        <w:t>(Based on VPAT® Version 2.5Rev)</w:t>
      </w:r>
    </w:p>
    <w:p w14:paraId="78955CDE" w14:textId="77777777" w:rsidR="0037209D" w:rsidRDefault="00000000">
      <w:pPr>
        <w:pStyle w:val="Heading2"/>
        <w:spacing w:before="240" w:after="120"/>
      </w:pPr>
      <w:r>
        <w:rPr>
          <w:rFonts w:ascii="Arial" w:eastAsia="Arial" w:hAnsi="Arial" w:cs="Arial"/>
          <w:b/>
          <w:bCs/>
          <w:color w:val="000000"/>
        </w:rPr>
        <w:t>Name of Product:</w:t>
      </w:r>
    </w:p>
    <w:p w14:paraId="1518B952" w14:textId="77777777" w:rsidR="0037209D" w:rsidRDefault="00000000">
      <w:pPr>
        <w:spacing w:after="120"/>
      </w:pPr>
      <w:r>
        <w:rPr>
          <w:rFonts w:ascii="Arial" w:eastAsia="Arial" w:hAnsi="Arial" w:cs="Arial"/>
        </w:rPr>
        <w:t>Bittiger Elias Triolo &amp; Diehl website (</w:t>
      </w:r>
      <w:hyperlink r:id="rId7" w:history="1">
        <w:r>
          <w:rPr>
            <w:rFonts w:ascii="Arial" w:eastAsia="Arial" w:hAnsi="Arial" w:cs="Arial"/>
            <w:b/>
            <w:bCs/>
            <w:u w:val="single"/>
          </w:rPr>
          <w:t>https://bittigerelias.com/</w:t>
        </w:r>
      </w:hyperlink>
      <w:r>
        <w:rPr>
          <w:rFonts w:ascii="Arial" w:eastAsia="Arial" w:hAnsi="Arial" w:cs="Arial"/>
        </w:rPr>
        <w:t>)</w:t>
      </w:r>
    </w:p>
    <w:p w14:paraId="708A3E40" w14:textId="77777777" w:rsidR="0037209D" w:rsidRDefault="00000000">
      <w:pPr>
        <w:pStyle w:val="Heading2"/>
        <w:spacing w:before="240" w:after="120"/>
      </w:pPr>
      <w:r>
        <w:rPr>
          <w:rFonts w:ascii="Arial" w:eastAsia="Arial" w:hAnsi="Arial" w:cs="Arial"/>
          <w:b/>
          <w:bCs/>
          <w:color w:val="000000"/>
        </w:rPr>
        <w:t>Report Date:</w:t>
      </w:r>
    </w:p>
    <w:p w14:paraId="028317B0" w14:textId="1FA45FF6" w:rsidR="0037209D" w:rsidRDefault="00A67903">
      <w:pPr>
        <w:spacing w:after="120"/>
      </w:pPr>
      <w:r>
        <w:rPr>
          <w:rFonts w:ascii="Arial" w:eastAsia="Arial" w:hAnsi="Arial" w:cs="Arial"/>
        </w:rPr>
        <w:t>13</w:t>
      </w:r>
      <w:r w:rsidR="00000000">
        <w:rPr>
          <w:rFonts w:ascii="Arial" w:eastAsia="Arial" w:hAnsi="Arial" w:cs="Arial"/>
        </w:rPr>
        <w:t>th August, 2026</w:t>
      </w:r>
    </w:p>
    <w:p w14:paraId="7A3066C4" w14:textId="77777777" w:rsidR="0037209D" w:rsidRDefault="00000000">
      <w:pPr>
        <w:pStyle w:val="Heading2"/>
        <w:spacing w:before="240" w:after="120"/>
      </w:pPr>
      <w:r>
        <w:rPr>
          <w:rFonts w:ascii="Arial" w:eastAsia="Arial" w:hAnsi="Arial" w:cs="Arial"/>
          <w:b/>
          <w:bCs/>
          <w:color w:val="000000"/>
        </w:rPr>
        <w:t>Product Description:</w:t>
      </w:r>
    </w:p>
    <w:p w14:paraId="2DE37760" w14:textId="77777777" w:rsidR="0037209D" w:rsidRDefault="00000000">
      <w:pPr>
        <w:spacing w:after="120"/>
      </w:pPr>
      <w:r>
        <w:rPr>
          <w:rFonts w:ascii="Arial" w:eastAsia="Arial" w:hAnsi="Arial" w:cs="Arial"/>
        </w:rPr>
        <w:t>Bittiger Elias Triolo &amp; Diehl P.C. (BETD) is a law firm based in Paramus, New Jersey, serving clients across New Jersey and the New York Metropolitan Area. The website presents the firm's practice areas, attorney profiles, careers and job application form, and contact information.</w:t>
      </w:r>
    </w:p>
    <w:p w14:paraId="0A67662F" w14:textId="77777777" w:rsidR="0037209D" w:rsidRDefault="00000000">
      <w:pPr>
        <w:pStyle w:val="Heading2"/>
        <w:spacing w:before="240" w:after="120"/>
      </w:pPr>
      <w:r>
        <w:rPr>
          <w:rFonts w:ascii="Arial" w:eastAsia="Arial" w:hAnsi="Arial" w:cs="Arial"/>
          <w:b/>
          <w:bCs/>
          <w:color w:val="000000"/>
        </w:rPr>
        <w:t>Contact information:</w:t>
      </w:r>
    </w:p>
    <w:p w14:paraId="3BC7D76A" w14:textId="525E3E0B" w:rsidR="0037209D" w:rsidRDefault="004F07D4">
      <w:pPr>
        <w:spacing w:after="120"/>
      </w:pPr>
      <w:r>
        <w:rPr>
          <w:rFonts w:ascii="Arial" w:eastAsia="Arial" w:hAnsi="Arial" w:cs="Arial"/>
        </w:rPr>
        <w:t>P</w:t>
      </w:r>
      <w:r w:rsidR="00000000">
        <w:rPr>
          <w:rFonts w:ascii="Arial" w:eastAsia="Arial" w:hAnsi="Arial" w:cs="Arial"/>
        </w:rPr>
        <w:t xml:space="preserve">lease reach out via the </w:t>
      </w:r>
      <w:hyperlink r:id="rId8" w:history="1">
        <w:r w:rsidR="00000000">
          <w:rPr>
            <w:rFonts w:ascii="Arial" w:eastAsia="Arial" w:hAnsi="Arial" w:cs="Arial"/>
            <w:b/>
            <w:bCs/>
            <w:u w:val="single"/>
          </w:rPr>
          <w:t>Contact page</w:t>
        </w:r>
      </w:hyperlink>
      <w:r w:rsidR="00000000">
        <w:rPr>
          <w:rFonts w:ascii="Arial" w:eastAsia="Arial" w:hAnsi="Arial" w:cs="Arial"/>
        </w:rPr>
        <w:t>.</w:t>
      </w:r>
    </w:p>
    <w:p w14:paraId="7C9FDC24" w14:textId="77777777" w:rsidR="0037209D" w:rsidRDefault="00000000">
      <w:pPr>
        <w:pStyle w:val="Heading2"/>
        <w:spacing w:before="240" w:after="120"/>
      </w:pPr>
      <w:r>
        <w:rPr>
          <w:rFonts w:ascii="Arial" w:eastAsia="Arial" w:hAnsi="Arial" w:cs="Arial"/>
          <w:b/>
          <w:bCs/>
          <w:color w:val="000000"/>
        </w:rPr>
        <w:t>Evaluation Methods Used:</w:t>
      </w:r>
    </w:p>
    <w:p w14:paraId="1BCD3ABB" w14:textId="77777777" w:rsidR="0037209D" w:rsidRDefault="00000000">
      <w:pPr>
        <w:spacing w:after="120"/>
      </w:pPr>
      <w:r>
        <w:rPr>
          <w:rFonts w:ascii="Arial" w:eastAsia="Arial" w:hAnsi="Arial" w:cs="Arial"/>
        </w:rPr>
        <w:t>Accessibility testing as per WCAG 2.2 AA guidelines.</w:t>
      </w:r>
    </w:p>
    <w:p w14:paraId="2B52CFC2" w14:textId="77777777" w:rsidR="0037209D" w:rsidRDefault="00000000">
      <w:pPr>
        <w:spacing w:after="120"/>
      </w:pPr>
      <w:r>
        <w:rPr>
          <w:rFonts w:ascii="Arial" w:eastAsia="Arial" w:hAnsi="Arial" w:cs="Arial"/>
        </w:rPr>
        <w:t>The evaluation was performed using below tools/tests:</w:t>
      </w:r>
    </w:p>
    <w:p w14:paraId="22F90551" w14:textId="77777777" w:rsidR="0037209D" w:rsidRDefault="00000000">
      <w:pPr>
        <w:pStyle w:val="ListParagraph"/>
        <w:numPr>
          <w:ilvl w:val="0"/>
          <w:numId w:val="1"/>
        </w:numPr>
        <w:spacing w:after="60"/>
      </w:pPr>
      <w:r>
        <w:rPr>
          <w:rFonts w:ascii="Arial" w:eastAsia="Arial" w:hAnsi="Arial" w:cs="Arial"/>
        </w:rPr>
        <w:t>Automated accessibility testing tools</w:t>
      </w:r>
    </w:p>
    <w:p w14:paraId="464DC4F9" w14:textId="77777777" w:rsidR="0037209D" w:rsidRDefault="00000000">
      <w:pPr>
        <w:pStyle w:val="ListParagraph"/>
        <w:numPr>
          <w:ilvl w:val="0"/>
          <w:numId w:val="1"/>
        </w:numPr>
        <w:spacing w:after="60"/>
      </w:pPr>
      <w:r>
        <w:rPr>
          <w:rFonts w:ascii="Arial" w:eastAsia="Arial" w:hAnsi="Arial" w:cs="Arial"/>
        </w:rPr>
        <w:t>Screen reader testing (NVDA on Chrome; VoiceOver on iPhone/Safari)</w:t>
      </w:r>
    </w:p>
    <w:p w14:paraId="308A686A" w14:textId="77777777" w:rsidR="0037209D" w:rsidRDefault="00000000">
      <w:pPr>
        <w:pStyle w:val="ListParagraph"/>
        <w:numPr>
          <w:ilvl w:val="0"/>
          <w:numId w:val="1"/>
        </w:numPr>
        <w:spacing w:after="60"/>
      </w:pPr>
      <w:r>
        <w:rPr>
          <w:rFonts w:ascii="Arial" w:eastAsia="Arial" w:hAnsi="Arial" w:cs="Arial"/>
        </w:rPr>
        <w:t>Keyboard-only navigation testing</w:t>
      </w:r>
    </w:p>
    <w:p w14:paraId="48D469D2" w14:textId="77777777" w:rsidR="0037209D" w:rsidRDefault="00000000">
      <w:pPr>
        <w:pStyle w:val="ListParagraph"/>
        <w:numPr>
          <w:ilvl w:val="0"/>
          <w:numId w:val="1"/>
        </w:numPr>
        <w:spacing w:after="60"/>
      </w:pPr>
      <w:r>
        <w:rPr>
          <w:rFonts w:ascii="Arial" w:eastAsia="Arial" w:hAnsi="Arial" w:cs="Arial"/>
        </w:rPr>
        <w:t>Color contrast verification</w:t>
      </w:r>
    </w:p>
    <w:p w14:paraId="17EC89CA" w14:textId="77777777" w:rsidR="0037209D" w:rsidRDefault="00000000">
      <w:pPr>
        <w:pStyle w:val="ListParagraph"/>
        <w:numPr>
          <w:ilvl w:val="0"/>
          <w:numId w:val="1"/>
        </w:numPr>
        <w:spacing w:after="60"/>
      </w:pPr>
      <w:r>
        <w:rPr>
          <w:rFonts w:ascii="Arial" w:eastAsia="Arial" w:hAnsi="Arial" w:cs="Arial"/>
        </w:rPr>
        <w:t>Browser zoom testing</w:t>
      </w:r>
    </w:p>
    <w:p w14:paraId="686EBE75" w14:textId="77777777" w:rsidR="0037209D" w:rsidRDefault="00000000">
      <w:pPr>
        <w:pStyle w:val="ListParagraph"/>
        <w:numPr>
          <w:ilvl w:val="0"/>
          <w:numId w:val="1"/>
        </w:numPr>
        <w:spacing w:after="60"/>
      </w:pPr>
      <w:r>
        <w:rPr>
          <w:rFonts w:ascii="Arial" w:eastAsia="Arial" w:hAnsi="Arial" w:cs="Arial"/>
        </w:rPr>
        <w:t>Text-spacing testing</w:t>
      </w:r>
    </w:p>
    <w:p w14:paraId="7B8D718E" w14:textId="77777777" w:rsidR="0037209D" w:rsidRDefault="00000000">
      <w:pPr>
        <w:pStyle w:val="Heading2"/>
        <w:spacing w:before="240" w:after="120"/>
      </w:pPr>
      <w:r>
        <w:rPr>
          <w:rFonts w:ascii="Arial" w:eastAsia="Arial" w:hAnsi="Arial" w:cs="Arial"/>
          <w:b/>
          <w:bCs/>
          <w:color w:val="000000"/>
        </w:rPr>
        <w:t>Notes:</w:t>
      </w:r>
    </w:p>
    <w:p w14:paraId="7C4A59BB" w14:textId="77777777" w:rsidR="0037209D" w:rsidRDefault="00000000">
      <w:pPr>
        <w:spacing w:after="120"/>
      </w:pPr>
      <w:r>
        <w:rPr>
          <w:rFonts w:ascii="Arial" w:eastAsia="Arial" w:hAnsi="Arial" w:cs="Arial"/>
        </w:rPr>
        <w:t>All 30 accessibility issues identified during this evaluation have been remediated and independently verified.</w:t>
      </w:r>
    </w:p>
    <w:p w14:paraId="4B615298" w14:textId="77777777" w:rsidR="0037209D" w:rsidRDefault="00000000">
      <w:pPr>
        <w:pStyle w:val="Heading2"/>
        <w:spacing w:before="240" w:after="120"/>
      </w:pPr>
      <w:r>
        <w:rPr>
          <w:rFonts w:ascii="Arial" w:eastAsia="Arial" w:hAnsi="Arial" w:cs="Arial"/>
          <w:b/>
          <w:bCs/>
          <w:color w:val="000000"/>
        </w:rPr>
        <w:t>Evaluation Scope:</w:t>
      </w:r>
    </w:p>
    <w:p w14:paraId="6FAA6E34" w14:textId="77777777" w:rsidR="0037209D" w:rsidRDefault="00000000">
      <w:pPr>
        <w:spacing w:after="120"/>
      </w:pPr>
      <w:r>
        <w:rPr>
          <w:rFonts w:ascii="Arial" w:eastAsia="Arial" w:hAnsi="Arial" w:cs="Arial"/>
        </w:rPr>
        <w:t>The evaluation covered the following pages.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0"/>
      </w:tblGrid>
      <w:tr w:rsidR="0037209D" w14:paraId="166B0E10" w14:textId="77777777">
        <w:tblPrEx>
          <w:tblCellMar>
            <w:top w:w="0" w:type="dxa"/>
            <w:bottom w:w="0" w:type="dxa"/>
          </w:tblCellMar>
        </w:tblPrEx>
        <w:tc>
          <w:tcPr>
            <w:tcW w:w="9600" w:type="dxa"/>
            <w:tcMar>
              <w:top w:w="80" w:type="dxa"/>
              <w:left w:w="100" w:type="dxa"/>
              <w:bottom w:w="80" w:type="dxa"/>
              <w:right w:w="100" w:type="dxa"/>
            </w:tcMar>
          </w:tcPr>
          <w:p w14:paraId="7852AAB0" w14:textId="77777777" w:rsidR="0037209D" w:rsidRDefault="00000000">
            <w:hyperlink r:id="rId9" w:history="1">
              <w:r>
                <w:rPr>
                  <w:rFonts w:ascii="Arial" w:eastAsia="Arial" w:hAnsi="Arial" w:cs="Arial"/>
                  <w:b/>
                  <w:bCs/>
                  <w:u w:val="single"/>
                </w:rPr>
                <w:t>https://bittigerelias.com/</w:t>
              </w:r>
            </w:hyperlink>
          </w:p>
        </w:tc>
      </w:tr>
      <w:tr w:rsidR="0037209D" w14:paraId="434EF450" w14:textId="77777777">
        <w:tblPrEx>
          <w:tblCellMar>
            <w:top w:w="0" w:type="dxa"/>
            <w:bottom w:w="0" w:type="dxa"/>
          </w:tblCellMar>
        </w:tblPrEx>
        <w:tc>
          <w:tcPr>
            <w:tcW w:w="9600" w:type="dxa"/>
            <w:tcMar>
              <w:top w:w="80" w:type="dxa"/>
              <w:left w:w="100" w:type="dxa"/>
              <w:bottom w:w="80" w:type="dxa"/>
              <w:right w:w="100" w:type="dxa"/>
            </w:tcMar>
          </w:tcPr>
          <w:p w14:paraId="2407337C" w14:textId="77777777" w:rsidR="0037209D" w:rsidRDefault="00000000">
            <w:hyperlink r:id="rId10" w:history="1">
              <w:r>
                <w:rPr>
                  <w:rFonts w:ascii="Arial" w:eastAsia="Arial" w:hAnsi="Arial" w:cs="Arial"/>
                  <w:b/>
                  <w:bCs/>
                  <w:u w:val="single"/>
                </w:rPr>
                <w:t>https://bittigerelias.com/the-firm/</w:t>
              </w:r>
            </w:hyperlink>
          </w:p>
        </w:tc>
      </w:tr>
      <w:tr w:rsidR="0037209D" w14:paraId="51F28366" w14:textId="77777777">
        <w:tblPrEx>
          <w:tblCellMar>
            <w:top w:w="0" w:type="dxa"/>
            <w:bottom w:w="0" w:type="dxa"/>
          </w:tblCellMar>
        </w:tblPrEx>
        <w:tc>
          <w:tcPr>
            <w:tcW w:w="9600" w:type="dxa"/>
            <w:tcMar>
              <w:top w:w="80" w:type="dxa"/>
              <w:left w:w="100" w:type="dxa"/>
              <w:bottom w:w="80" w:type="dxa"/>
              <w:right w:w="100" w:type="dxa"/>
            </w:tcMar>
          </w:tcPr>
          <w:p w14:paraId="46FF79DA" w14:textId="77777777" w:rsidR="0037209D" w:rsidRDefault="00000000">
            <w:hyperlink r:id="rId11" w:history="1">
              <w:r>
                <w:rPr>
                  <w:rFonts w:ascii="Arial" w:eastAsia="Arial" w:hAnsi="Arial" w:cs="Arial"/>
                  <w:b/>
                  <w:bCs/>
                  <w:u w:val="single"/>
                </w:rPr>
                <w:t>https://bittigerelias.com/apply/</w:t>
              </w:r>
            </w:hyperlink>
          </w:p>
        </w:tc>
      </w:tr>
      <w:tr w:rsidR="0037209D" w14:paraId="4367B746" w14:textId="77777777">
        <w:tblPrEx>
          <w:tblCellMar>
            <w:top w:w="0" w:type="dxa"/>
            <w:bottom w:w="0" w:type="dxa"/>
          </w:tblCellMar>
        </w:tblPrEx>
        <w:tc>
          <w:tcPr>
            <w:tcW w:w="9600" w:type="dxa"/>
            <w:tcMar>
              <w:top w:w="80" w:type="dxa"/>
              <w:left w:w="100" w:type="dxa"/>
              <w:bottom w:w="80" w:type="dxa"/>
              <w:right w:w="100" w:type="dxa"/>
            </w:tcMar>
          </w:tcPr>
          <w:p w14:paraId="5FA7CCC6" w14:textId="77777777" w:rsidR="0037209D" w:rsidRDefault="00000000">
            <w:hyperlink r:id="rId12" w:history="1">
              <w:r>
                <w:rPr>
                  <w:rFonts w:ascii="Arial" w:eastAsia="Arial" w:hAnsi="Arial" w:cs="Arial"/>
                  <w:b/>
                  <w:bCs/>
                  <w:u w:val="single"/>
                </w:rPr>
                <w:t>https://bittigerelias.com/attorneys/</w:t>
              </w:r>
            </w:hyperlink>
          </w:p>
        </w:tc>
      </w:tr>
      <w:tr w:rsidR="0037209D" w14:paraId="708CB82B" w14:textId="77777777">
        <w:tblPrEx>
          <w:tblCellMar>
            <w:top w:w="0" w:type="dxa"/>
            <w:bottom w:w="0" w:type="dxa"/>
          </w:tblCellMar>
        </w:tblPrEx>
        <w:tc>
          <w:tcPr>
            <w:tcW w:w="9600" w:type="dxa"/>
            <w:tcMar>
              <w:top w:w="80" w:type="dxa"/>
              <w:left w:w="100" w:type="dxa"/>
              <w:bottom w:w="80" w:type="dxa"/>
              <w:right w:w="100" w:type="dxa"/>
            </w:tcMar>
          </w:tcPr>
          <w:p w14:paraId="7CEECF1E" w14:textId="77777777" w:rsidR="0037209D" w:rsidRDefault="00000000">
            <w:hyperlink r:id="rId13" w:history="1">
              <w:r>
                <w:rPr>
                  <w:rFonts w:ascii="Arial" w:eastAsia="Arial" w:hAnsi="Arial" w:cs="Arial"/>
                  <w:b/>
                  <w:bCs/>
                  <w:u w:val="single"/>
                </w:rPr>
                <w:t>https://bittigerelias.com/team-members/priscilla-triolo/</w:t>
              </w:r>
            </w:hyperlink>
          </w:p>
        </w:tc>
      </w:tr>
      <w:tr w:rsidR="0037209D" w14:paraId="5B771681" w14:textId="77777777">
        <w:tblPrEx>
          <w:tblCellMar>
            <w:top w:w="0" w:type="dxa"/>
            <w:bottom w:w="0" w:type="dxa"/>
          </w:tblCellMar>
        </w:tblPrEx>
        <w:tc>
          <w:tcPr>
            <w:tcW w:w="9600" w:type="dxa"/>
            <w:tcMar>
              <w:top w:w="80" w:type="dxa"/>
              <w:left w:w="100" w:type="dxa"/>
              <w:bottom w:w="80" w:type="dxa"/>
              <w:right w:w="100" w:type="dxa"/>
            </w:tcMar>
          </w:tcPr>
          <w:p w14:paraId="618236A4" w14:textId="77777777" w:rsidR="0037209D" w:rsidRDefault="00000000">
            <w:hyperlink r:id="rId14" w:history="1">
              <w:r>
                <w:rPr>
                  <w:rFonts w:ascii="Arial" w:eastAsia="Arial" w:hAnsi="Arial" w:cs="Arial"/>
                  <w:b/>
                  <w:bCs/>
                  <w:u w:val="single"/>
                </w:rPr>
                <w:t>https://bittigerelias.com/careers/</w:t>
              </w:r>
            </w:hyperlink>
          </w:p>
        </w:tc>
      </w:tr>
      <w:tr w:rsidR="0037209D" w14:paraId="6644BAB4" w14:textId="77777777">
        <w:tblPrEx>
          <w:tblCellMar>
            <w:top w:w="0" w:type="dxa"/>
            <w:bottom w:w="0" w:type="dxa"/>
          </w:tblCellMar>
        </w:tblPrEx>
        <w:tc>
          <w:tcPr>
            <w:tcW w:w="9600" w:type="dxa"/>
            <w:tcMar>
              <w:top w:w="80" w:type="dxa"/>
              <w:left w:w="100" w:type="dxa"/>
              <w:bottom w:w="80" w:type="dxa"/>
              <w:right w:w="100" w:type="dxa"/>
            </w:tcMar>
          </w:tcPr>
          <w:p w14:paraId="02A74668" w14:textId="77777777" w:rsidR="0037209D" w:rsidRDefault="00000000">
            <w:hyperlink r:id="rId15" w:history="1">
              <w:r>
                <w:rPr>
                  <w:rFonts w:ascii="Arial" w:eastAsia="Arial" w:hAnsi="Arial" w:cs="Arial"/>
                  <w:b/>
                  <w:bCs/>
                  <w:u w:val="single"/>
                </w:rPr>
                <w:t>https://bittigerelias.com/contact/</w:t>
              </w:r>
            </w:hyperlink>
          </w:p>
        </w:tc>
      </w:tr>
      <w:tr w:rsidR="0037209D" w14:paraId="31F947AB" w14:textId="77777777">
        <w:tblPrEx>
          <w:tblCellMar>
            <w:top w:w="0" w:type="dxa"/>
            <w:bottom w:w="0" w:type="dxa"/>
          </w:tblCellMar>
        </w:tblPrEx>
        <w:tc>
          <w:tcPr>
            <w:tcW w:w="9600" w:type="dxa"/>
            <w:tcMar>
              <w:top w:w="80" w:type="dxa"/>
              <w:left w:w="100" w:type="dxa"/>
              <w:bottom w:w="80" w:type="dxa"/>
              <w:right w:w="100" w:type="dxa"/>
            </w:tcMar>
          </w:tcPr>
          <w:p w14:paraId="75BB6AB3" w14:textId="77777777" w:rsidR="0037209D" w:rsidRDefault="00000000">
            <w:hyperlink r:id="rId16" w:history="1">
              <w:r>
                <w:rPr>
                  <w:rFonts w:ascii="Arial" w:eastAsia="Arial" w:hAnsi="Arial" w:cs="Arial"/>
                  <w:b/>
                  <w:bCs/>
                  <w:u w:val="single"/>
                </w:rPr>
                <w:t>https://bittigerelias.com/practice-areas/</w:t>
              </w:r>
            </w:hyperlink>
          </w:p>
        </w:tc>
      </w:tr>
      <w:tr w:rsidR="0037209D" w14:paraId="6CC128FC" w14:textId="77777777">
        <w:tblPrEx>
          <w:tblCellMar>
            <w:top w:w="0" w:type="dxa"/>
            <w:bottom w:w="0" w:type="dxa"/>
          </w:tblCellMar>
        </w:tblPrEx>
        <w:tc>
          <w:tcPr>
            <w:tcW w:w="9600" w:type="dxa"/>
            <w:tcMar>
              <w:top w:w="80" w:type="dxa"/>
              <w:left w:w="100" w:type="dxa"/>
              <w:bottom w:w="80" w:type="dxa"/>
              <w:right w:w="100" w:type="dxa"/>
            </w:tcMar>
          </w:tcPr>
          <w:p w14:paraId="433F4183" w14:textId="77777777" w:rsidR="0037209D" w:rsidRDefault="00000000">
            <w:hyperlink r:id="rId17" w:history="1">
              <w:r>
                <w:rPr>
                  <w:rFonts w:ascii="Arial" w:eastAsia="Arial" w:hAnsi="Arial" w:cs="Arial"/>
                  <w:b/>
                  <w:bCs/>
                  <w:u w:val="single"/>
                </w:rPr>
                <w:t>https://bittigerelias.com/practice-areas/estate-planning-probate/</w:t>
              </w:r>
            </w:hyperlink>
          </w:p>
        </w:tc>
      </w:tr>
    </w:tbl>
    <w:p w14:paraId="494E490D" w14:textId="77777777" w:rsidR="0037209D" w:rsidRDefault="0037209D">
      <w:pPr>
        <w:spacing w:after="200"/>
      </w:pPr>
    </w:p>
    <w:p w14:paraId="5B555B27" w14:textId="77777777" w:rsidR="0037209D" w:rsidRDefault="00000000">
      <w:pPr>
        <w:pStyle w:val="Heading2"/>
        <w:spacing w:before="240" w:after="120"/>
      </w:pPr>
      <w:r>
        <w:rPr>
          <w:rFonts w:ascii="Arial" w:eastAsia="Arial" w:hAnsi="Arial" w:cs="Arial"/>
          <w:b/>
          <w:bCs/>
          <w:color w:val="000000"/>
        </w:rPr>
        <w:t>Applicable Standards/Guidelines</w:t>
      </w:r>
    </w:p>
    <w:p w14:paraId="7496C26E" w14:textId="77777777" w:rsidR="0037209D" w:rsidRDefault="00000000">
      <w:pPr>
        <w:spacing w:after="120"/>
      </w:pPr>
      <w:r>
        <w:rPr>
          <w:rFonts w:ascii="Arial" w:eastAsia="Arial" w:hAnsi="Arial" w:cs="Arial"/>
        </w:rPr>
        <w:t>This report covers the degree of conformance for the following accessibility standards/guidelines: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4000"/>
      </w:tblGrid>
      <w:tr w:rsidR="0037209D" w14:paraId="4F3B645D" w14:textId="77777777">
        <w:tblPrEx>
          <w:tblCellMar>
            <w:top w:w="0" w:type="dxa"/>
            <w:bottom w:w="0" w:type="dxa"/>
          </w:tblCellMar>
        </w:tblPrEx>
        <w:trPr>
          <w:tblHeader/>
        </w:trPr>
        <w:tc>
          <w:tcPr>
            <w:tcW w:w="5600" w:type="dxa"/>
            <w:tcMar>
              <w:top w:w="80" w:type="dxa"/>
              <w:left w:w="100" w:type="dxa"/>
              <w:bottom w:w="80" w:type="dxa"/>
              <w:right w:w="100" w:type="dxa"/>
            </w:tcMar>
          </w:tcPr>
          <w:p w14:paraId="56ADD8F1" w14:textId="77777777" w:rsidR="0037209D" w:rsidRDefault="00000000">
            <w:r>
              <w:rPr>
                <w:rFonts w:ascii="Arial" w:eastAsia="Arial" w:hAnsi="Arial" w:cs="Arial"/>
                <w:b/>
                <w:bCs/>
              </w:rPr>
              <w:t>Standard/Guideline</w:t>
            </w:r>
          </w:p>
        </w:tc>
        <w:tc>
          <w:tcPr>
            <w:tcW w:w="4000" w:type="dxa"/>
            <w:tcMar>
              <w:top w:w="80" w:type="dxa"/>
              <w:left w:w="100" w:type="dxa"/>
              <w:bottom w:w="80" w:type="dxa"/>
              <w:right w:w="100" w:type="dxa"/>
            </w:tcMar>
          </w:tcPr>
          <w:p w14:paraId="66686D71" w14:textId="77777777" w:rsidR="0037209D" w:rsidRDefault="00000000">
            <w:r>
              <w:rPr>
                <w:rFonts w:ascii="Arial" w:eastAsia="Arial" w:hAnsi="Arial" w:cs="Arial"/>
                <w:b/>
                <w:bCs/>
              </w:rPr>
              <w:t>Included in Report</w:t>
            </w:r>
          </w:p>
        </w:tc>
      </w:tr>
      <w:tr w:rsidR="0037209D" w14:paraId="155FA500" w14:textId="77777777">
        <w:tblPrEx>
          <w:tblCellMar>
            <w:top w:w="0" w:type="dxa"/>
            <w:bottom w:w="0" w:type="dxa"/>
          </w:tblCellMar>
        </w:tblPrEx>
        <w:tc>
          <w:tcPr>
            <w:tcW w:w="5600" w:type="dxa"/>
            <w:tcMar>
              <w:top w:w="80" w:type="dxa"/>
              <w:left w:w="100" w:type="dxa"/>
              <w:bottom w:w="80" w:type="dxa"/>
              <w:right w:w="100" w:type="dxa"/>
            </w:tcMar>
          </w:tcPr>
          <w:p w14:paraId="3486153C" w14:textId="77777777" w:rsidR="0037209D" w:rsidRDefault="00000000">
            <w:r>
              <w:rPr>
                <w:rFonts w:ascii="Arial" w:eastAsia="Arial" w:hAnsi="Arial" w:cs="Arial"/>
              </w:rPr>
              <w:t xml:space="preserve">Web Content Accessibility Guidelines 2.2 at </w:t>
            </w:r>
            <w:hyperlink r:id="rId18" w:history="1">
              <w:r>
                <w:rPr>
                  <w:rFonts w:ascii="Arial" w:eastAsia="Arial" w:hAnsi="Arial" w:cs="Arial"/>
                  <w:b/>
                  <w:bCs/>
                  <w:u w:val="single"/>
                </w:rPr>
                <w:t>https://www.w3.org/TR/WCAG22/</w:t>
              </w:r>
            </w:hyperlink>
          </w:p>
        </w:tc>
        <w:tc>
          <w:tcPr>
            <w:tcW w:w="4000" w:type="dxa"/>
            <w:tcMar>
              <w:top w:w="80" w:type="dxa"/>
              <w:left w:w="100" w:type="dxa"/>
              <w:bottom w:w="80" w:type="dxa"/>
              <w:right w:w="100" w:type="dxa"/>
            </w:tcMar>
          </w:tcPr>
          <w:p w14:paraId="16E96349" w14:textId="77777777" w:rsidR="0037209D" w:rsidRDefault="00000000">
            <w:r>
              <w:rPr>
                <w:rFonts w:ascii="Arial" w:eastAsia="Arial" w:hAnsi="Arial" w:cs="Arial"/>
              </w:rPr>
              <w:t>Level A (Yes)</w:t>
            </w:r>
          </w:p>
          <w:p w14:paraId="12929BBF" w14:textId="77777777" w:rsidR="0037209D" w:rsidRDefault="00000000">
            <w:r>
              <w:rPr>
                <w:rFonts w:ascii="Arial" w:eastAsia="Arial" w:hAnsi="Arial" w:cs="Arial"/>
              </w:rPr>
              <w:t>Level AA (Yes)</w:t>
            </w:r>
          </w:p>
          <w:p w14:paraId="1D6DB905" w14:textId="77777777" w:rsidR="0037209D" w:rsidRDefault="00000000">
            <w:r>
              <w:rPr>
                <w:rFonts w:ascii="Arial" w:eastAsia="Arial" w:hAnsi="Arial" w:cs="Arial"/>
              </w:rPr>
              <w:t>Level AAA (No)</w:t>
            </w:r>
          </w:p>
        </w:tc>
      </w:tr>
    </w:tbl>
    <w:p w14:paraId="11499C9D" w14:textId="77777777" w:rsidR="0037209D" w:rsidRDefault="0037209D">
      <w:pPr>
        <w:spacing w:after="100"/>
      </w:pPr>
    </w:p>
    <w:p w14:paraId="5009DB92" w14:textId="77777777" w:rsidR="0037209D" w:rsidRDefault="00000000">
      <w:pPr>
        <w:spacing w:after="120"/>
      </w:pPr>
      <w:r>
        <w:rPr>
          <w:rFonts w:ascii="Arial" w:eastAsia="Arial" w:hAnsi="Arial" w:cs="Arial"/>
        </w:rPr>
        <w:t>Level AAA success criteria were not evaluated. This report claims conformance to WCAG 2.2 Level A and Level AA only.</w:t>
      </w:r>
    </w:p>
    <w:p w14:paraId="25395425" w14:textId="77777777" w:rsidR="0037209D" w:rsidRDefault="00000000">
      <w:pPr>
        <w:pStyle w:val="Heading2"/>
        <w:spacing w:before="240" w:after="120"/>
      </w:pPr>
      <w:r>
        <w:rPr>
          <w:rFonts w:ascii="Arial" w:eastAsia="Arial" w:hAnsi="Arial" w:cs="Arial"/>
          <w:b/>
          <w:bCs/>
          <w:color w:val="000000"/>
        </w:rPr>
        <w:t>Terms</w:t>
      </w:r>
    </w:p>
    <w:p w14:paraId="235DDCB2" w14:textId="77777777" w:rsidR="0037209D" w:rsidRDefault="00000000">
      <w:pPr>
        <w:spacing w:after="120"/>
      </w:pPr>
      <w:r>
        <w:rPr>
          <w:rFonts w:ascii="Arial" w:eastAsia="Arial" w:hAnsi="Arial" w:cs="Arial"/>
        </w:rPr>
        <w:t>The terms used in the Conformance Level information are defined as follows:</w:t>
      </w:r>
    </w:p>
    <w:p w14:paraId="62E8568E" w14:textId="77777777" w:rsidR="0037209D" w:rsidRDefault="00000000">
      <w:pPr>
        <w:pStyle w:val="ListParagraph"/>
        <w:numPr>
          <w:ilvl w:val="0"/>
          <w:numId w:val="1"/>
        </w:numPr>
        <w:spacing w:after="60"/>
      </w:pPr>
      <w:r>
        <w:rPr>
          <w:rFonts w:ascii="Arial" w:eastAsia="Arial" w:hAnsi="Arial" w:cs="Arial"/>
          <w:b/>
          <w:bCs/>
        </w:rPr>
        <w:t xml:space="preserve">Supports: </w:t>
      </w:r>
      <w:r>
        <w:rPr>
          <w:rFonts w:ascii="Arial" w:eastAsia="Arial" w:hAnsi="Arial" w:cs="Arial"/>
        </w:rPr>
        <w:t>The functionality of the product has at least one method that meets the criterion without known defects or meets with equivalent facilitation.</w:t>
      </w:r>
    </w:p>
    <w:p w14:paraId="064D60C7" w14:textId="77777777" w:rsidR="0037209D" w:rsidRDefault="00000000">
      <w:pPr>
        <w:pStyle w:val="ListParagraph"/>
        <w:numPr>
          <w:ilvl w:val="0"/>
          <w:numId w:val="1"/>
        </w:numPr>
        <w:spacing w:after="60"/>
      </w:pPr>
      <w:r>
        <w:rPr>
          <w:rFonts w:ascii="Arial" w:eastAsia="Arial" w:hAnsi="Arial" w:cs="Arial"/>
          <w:b/>
          <w:bCs/>
        </w:rPr>
        <w:t xml:space="preserve">Partially Supports: </w:t>
      </w:r>
      <w:r>
        <w:rPr>
          <w:rFonts w:ascii="Arial" w:eastAsia="Arial" w:hAnsi="Arial" w:cs="Arial"/>
        </w:rPr>
        <w:t>Some functionality of the product does not meet the criterion.</w:t>
      </w:r>
    </w:p>
    <w:p w14:paraId="618667F1" w14:textId="77777777" w:rsidR="0037209D" w:rsidRDefault="00000000">
      <w:pPr>
        <w:pStyle w:val="ListParagraph"/>
        <w:numPr>
          <w:ilvl w:val="0"/>
          <w:numId w:val="1"/>
        </w:numPr>
        <w:spacing w:after="60"/>
      </w:pPr>
      <w:r>
        <w:rPr>
          <w:rFonts w:ascii="Arial" w:eastAsia="Arial" w:hAnsi="Arial" w:cs="Arial"/>
          <w:b/>
          <w:bCs/>
        </w:rPr>
        <w:t xml:space="preserve">Not Applicable: </w:t>
      </w:r>
      <w:r>
        <w:rPr>
          <w:rFonts w:ascii="Arial" w:eastAsia="Arial" w:hAnsi="Arial" w:cs="Arial"/>
        </w:rPr>
        <w:t>The criterion is not relevant to the product.</w:t>
      </w:r>
    </w:p>
    <w:p w14:paraId="7C4E647C" w14:textId="77777777" w:rsidR="0037209D" w:rsidRDefault="00000000">
      <w:pPr>
        <w:pStyle w:val="ListParagraph"/>
        <w:numPr>
          <w:ilvl w:val="0"/>
          <w:numId w:val="1"/>
        </w:numPr>
        <w:spacing w:after="60"/>
      </w:pPr>
      <w:r>
        <w:rPr>
          <w:rFonts w:ascii="Arial" w:eastAsia="Arial" w:hAnsi="Arial" w:cs="Arial"/>
          <w:b/>
          <w:bCs/>
        </w:rPr>
        <w:t xml:space="preserve">Not Evaluated: </w:t>
      </w:r>
      <w:r>
        <w:rPr>
          <w:rFonts w:ascii="Arial" w:eastAsia="Arial" w:hAnsi="Arial" w:cs="Arial"/>
        </w:rPr>
        <w:t>The product has not been evaluated against the criterion.</w:t>
      </w:r>
    </w:p>
    <w:p w14:paraId="6671E460" w14:textId="77777777" w:rsidR="0037209D" w:rsidRDefault="0037209D">
      <w:pPr>
        <w:spacing w:after="200"/>
      </w:pPr>
    </w:p>
    <w:p w14:paraId="3A533654" w14:textId="77777777" w:rsidR="0037209D" w:rsidRDefault="00000000">
      <w:pPr>
        <w:pStyle w:val="Heading2"/>
        <w:spacing w:before="240" w:after="120"/>
      </w:pPr>
      <w:r>
        <w:rPr>
          <w:rFonts w:ascii="Arial" w:eastAsia="Arial" w:hAnsi="Arial" w:cs="Arial"/>
          <w:b/>
          <w:bCs/>
          <w:color w:val="000000"/>
        </w:rPr>
        <w:t>WCAG 2.x Report</w:t>
      </w:r>
    </w:p>
    <w:p w14:paraId="25580D3C" w14:textId="77777777" w:rsidR="0037209D" w:rsidRDefault="00000000">
      <w:pPr>
        <w:spacing w:after="120"/>
      </w:pPr>
      <w:r>
        <w:rPr>
          <w:rFonts w:ascii="Arial" w:eastAsia="Arial" w:hAnsi="Arial" w:cs="Arial"/>
        </w:rPr>
        <w:t xml:space="preserve">Note: When reporting on conformance with the WCAG 2.x Success Criteria, they are scoped for full pages, complete processes, and accessibility-supported ways of using technology as documented in the </w:t>
      </w:r>
      <w:hyperlink r:id="rId19" w:anchor="conformance-reqs" w:history="1">
        <w:r>
          <w:rPr>
            <w:rFonts w:ascii="Arial" w:eastAsia="Arial" w:hAnsi="Arial" w:cs="Arial"/>
            <w:b/>
            <w:bCs/>
            <w:u w:val="single"/>
          </w:rPr>
          <w:t>WCAG 2.0 Conformance Requirements</w:t>
        </w:r>
      </w:hyperlink>
      <w:r>
        <w:rPr>
          <w:rFonts w:ascii="Arial" w:eastAsia="Arial" w:hAnsi="Arial" w:cs="Arial"/>
        </w:rPr>
        <w:t>.</w:t>
      </w:r>
    </w:p>
    <w:p w14:paraId="3E006CAC" w14:textId="77777777" w:rsidR="0037209D" w:rsidRDefault="00000000">
      <w:pPr>
        <w:pStyle w:val="Heading3"/>
        <w:spacing w:before="200" w:after="100"/>
      </w:pPr>
      <w:r>
        <w:rPr>
          <w:rFonts w:ascii="Arial" w:eastAsia="Arial" w:hAnsi="Arial" w:cs="Arial"/>
          <w:b/>
          <w:bCs/>
          <w:color w:val="000000"/>
        </w:rPr>
        <w:t>Table 1: Success Criteria, Level 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700"/>
        <w:gridCol w:w="4200"/>
      </w:tblGrid>
      <w:tr w:rsidR="0037209D" w14:paraId="394827A8" w14:textId="77777777">
        <w:tblPrEx>
          <w:tblCellMar>
            <w:top w:w="0" w:type="dxa"/>
            <w:bottom w:w="0" w:type="dxa"/>
          </w:tblCellMar>
        </w:tblPrEx>
        <w:trPr>
          <w:tblHeader/>
        </w:trPr>
        <w:tc>
          <w:tcPr>
            <w:tcW w:w="3500" w:type="dxa"/>
            <w:tcMar>
              <w:top w:w="80" w:type="dxa"/>
              <w:left w:w="100" w:type="dxa"/>
              <w:bottom w:w="80" w:type="dxa"/>
              <w:right w:w="100" w:type="dxa"/>
            </w:tcMar>
          </w:tcPr>
          <w:p w14:paraId="3155CCF7" w14:textId="77777777" w:rsidR="0037209D" w:rsidRDefault="00000000">
            <w:r>
              <w:rPr>
                <w:rFonts w:ascii="Arial" w:eastAsia="Arial" w:hAnsi="Arial" w:cs="Arial"/>
                <w:b/>
                <w:bCs/>
              </w:rPr>
              <w:t>Criteria</w:t>
            </w:r>
          </w:p>
        </w:tc>
        <w:tc>
          <w:tcPr>
            <w:tcW w:w="1700" w:type="dxa"/>
            <w:tcMar>
              <w:top w:w="80" w:type="dxa"/>
              <w:left w:w="100" w:type="dxa"/>
              <w:bottom w:w="80" w:type="dxa"/>
              <w:right w:w="100" w:type="dxa"/>
            </w:tcMar>
          </w:tcPr>
          <w:p w14:paraId="43A4E856" w14:textId="77777777" w:rsidR="0037209D" w:rsidRDefault="00000000">
            <w:r>
              <w:rPr>
                <w:rFonts w:ascii="Arial" w:eastAsia="Arial" w:hAnsi="Arial" w:cs="Arial"/>
                <w:b/>
                <w:bCs/>
              </w:rPr>
              <w:t>Conformance Level</w:t>
            </w:r>
          </w:p>
        </w:tc>
        <w:tc>
          <w:tcPr>
            <w:tcW w:w="4200" w:type="dxa"/>
            <w:tcMar>
              <w:top w:w="80" w:type="dxa"/>
              <w:left w:w="100" w:type="dxa"/>
              <w:bottom w:w="80" w:type="dxa"/>
              <w:right w:w="100" w:type="dxa"/>
            </w:tcMar>
          </w:tcPr>
          <w:p w14:paraId="28720575" w14:textId="77777777" w:rsidR="0037209D" w:rsidRDefault="00000000">
            <w:r>
              <w:rPr>
                <w:rFonts w:ascii="Arial" w:eastAsia="Arial" w:hAnsi="Arial" w:cs="Arial"/>
                <w:b/>
                <w:bCs/>
              </w:rPr>
              <w:t>Remarks and Explanations</w:t>
            </w:r>
          </w:p>
        </w:tc>
      </w:tr>
      <w:tr w:rsidR="0037209D" w14:paraId="3DEB63FB" w14:textId="77777777">
        <w:tblPrEx>
          <w:tblCellMar>
            <w:top w:w="0" w:type="dxa"/>
            <w:bottom w:w="0" w:type="dxa"/>
          </w:tblCellMar>
        </w:tblPrEx>
        <w:tc>
          <w:tcPr>
            <w:tcW w:w="3500" w:type="dxa"/>
            <w:tcMar>
              <w:top w:w="80" w:type="dxa"/>
              <w:left w:w="100" w:type="dxa"/>
              <w:bottom w:w="80" w:type="dxa"/>
              <w:right w:w="100" w:type="dxa"/>
            </w:tcMar>
          </w:tcPr>
          <w:p w14:paraId="20261CD1" w14:textId="77777777" w:rsidR="0037209D" w:rsidRDefault="00000000">
            <w:hyperlink r:id="rId20" w:anchor="text-equiv-all" w:history="1">
              <w:r>
                <w:rPr>
                  <w:rFonts w:ascii="Arial" w:eastAsia="Arial" w:hAnsi="Arial" w:cs="Arial"/>
                  <w:b/>
                  <w:bCs/>
                  <w:u w:val="single"/>
                </w:rPr>
                <w:t>1.1.1 Non-text Content</w:t>
              </w:r>
            </w:hyperlink>
            <w:r>
              <w:rPr>
                <w:rFonts w:ascii="Arial" w:eastAsia="Arial" w:hAnsi="Arial" w:cs="Arial"/>
              </w:rPr>
              <w:t xml:space="preserve"> (Level A)</w:t>
            </w:r>
          </w:p>
        </w:tc>
        <w:tc>
          <w:tcPr>
            <w:tcW w:w="1700" w:type="dxa"/>
            <w:tcMar>
              <w:top w:w="80" w:type="dxa"/>
              <w:left w:w="100" w:type="dxa"/>
              <w:bottom w:w="80" w:type="dxa"/>
              <w:right w:w="100" w:type="dxa"/>
            </w:tcMar>
          </w:tcPr>
          <w:p w14:paraId="712C4E05"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BBA1CB0" w14:textId="77777777" w:rsidR="0037209D" w:rsidRDefault="00000000">
            <w:r>
              <w:rPr>
                <w:rFonts w:ascii="Arial" w:eastAsia="Arial" w:hAnsi="Arial" w:cs="Arial"/>
              </w:rPr>
              <w:t>Images and graphic links convey their content through alternative text, including a “opens in a new tab” cue for links that open a new browsing context.</w:t>
            </w:r>
          </w:p>
        </w:tc>
      </w:tr>
      <w:tr w:rsidR="0037209D" w14:paraId="08C1464F" w14:textId="77777777">
        <w:tblPrEx>
          <w:tblCellMar>
            <w:top w:w="0" w:type="dxa"/>
            <w:bottom w:w="0" w:type="dxa"/>
          </w:tblCellMar>
        </w:tblPrEx>
        <w:tc>
          <w:tcPr>
            <w:tcW w:w="3500" w:type="dxa"/>
            <w:tcMar>
              <w:top w:w="80" w:type="dxa"/>
              <w:left w:w="100" w:type="dxa"/>
              <w:bottom w:w="80" w:type="dxa"/>
              <w:right w:w="100" w:type="dxa"/>
            </w:tcMar>
          </w:tcPr>
          <w:p w14:paraId="0A675812" w14:textId="77777777" w:rsidR="0037209D" w:rsidRDefault="00000000">
            <w:hyperlink r:id="rId21" w:anchor="media-equiv-av-only-alt" w:history="1">
              <w:r>
                <w:rPr>
                  <w:rFonts w:ascii="Arial" w:eastAsia="Arial" w:hAnsi="Arial" w:cs="Arial"/>
                  <w:b/>
                  <w:bCs/>
                  <w:u w:val="single"/>
                </w:rPr>
                <w:t>1.2.1 Audio-only and Video-only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39AA73BF"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5B272B9E" w14:textId="77777777" w:rsidR="0037209D" w:rsidRDefault="00000000">
            <w:r>
              <w:rPr>
                <w:rFonts w:ascii="Arial" w:eastAsia="Arial" w:hAnsi="Arial" w:cs="Arial"/>
              </w:rPr>
              <w:t>The website presents no audio-only or video-only content.</w:t>
            </w:r>
          </w:p>
        </w:tc>
      </w:tr>
      <w:tr w:rsidR="0037209D" w14:paraId="2F72034D" w14:textId="77777777">
        <w:tblPrEx>
          <w:tblCellMar>
            <w:top w:w="0" w:type="dxa"/>
            <w:bottom w:w="0" w:type="dxa"/>
          </w:tblCellMar>
        </w:tblPrEx>
        <w:tc>
          <w:tcPr>
            <w:tcW w:w="3500" w:type="dxa"/>
            <w:tcMar>
              <w:top w:w="80" w:type="dxa"/>
              <w:left w:w="100" w:type="dxa"/>
              <w:bottom w:w="80" w:type="dxa"/>
              <w:right w:w="100" w:type="dxa"/>
            </w:tcMar>
          </w:tcPr>
          <w:p w14:paraId="79B30C7A" w14:textId="77777777" w:rsidR="0037209D" w:rsidRDefault="00000000">
            <w:hyperlink r:id="rId22" w:anchor="media-equiv-captions" w:history="1">
              <w:r>
                <w:rPr>
                  <w:rFonts w:ascii="Arial" w:eastAsia="Arial" w:hAnsi="Arial" w:cs="Arial"/>
                  <w:b/>
                  <w:bCs/>
                  <w:u w:val="single"/>
                </w:rPr>
                <w:t>1.2.2 Captions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64F2A4F8"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4BAFB9A6" w14:textId="77777777" w:rsidR="0037209D" w:rsidRDefault="00000000">
            <w:r>
              <w:rPr>
                <w:rFonts w:ascii="Arial" w:eastAsia="Arial" w:hAnsi="Arial" w:cs="Arial"/>
              </w:rPr>
              <w:t>The website presents no prerecorded multimedia content with audio.</w:t>
            </w:r>
          </w:p>
        </w:tc>
      </w:tr>
      <w:tr w:rsidR="0037209D" w14:paraId="19B2BD2B" w14:textId="77777777">
        <w:tblPrEx>
          <w:tblCellMar>
            <w:top w:w="0" w:type="dxa"/>
            <w:bottom w:w="0" w:type="dxa"/>
          </w:tblCellMar>
        </w:tblPrEx>
        <w:tc>
          <w:tcPr>
            <w:tcW w:w="3500" w:type="dxa"/>
            <w:tcMar>
              <w:top w:w="80" w:type="dxa"/>
              <w:left w:w="100" w:type="dxa"/>
              <w:bottom w:w="80" w:type="dxa"/>
              <w:right w:w="100" w:type="dxa"/>
            </w:tcMar>
          </w:tcPr>
          <w:p w14:paraId="43F56D53" w14:textId="77777777" w:rsidR="0037209D" w:rsidRDefault="00000000">
            <w:hyperlink r:id="rId23" w:anchor="media-equiv-audio-desc" w:history="1">
              <w:r>
                <w:rPr>
                  <w:rFonts w:ascii="Arial" w:eastAsia="Arial" w:hAnsi="Arial" w:cs="Arial"/>
                  <w:b/>
                  <w:bCs/>
                  <w:u w:val="single"/>
                </w:rPr>
                <w:t>1.2.3 Audio Description or Media Alternative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396FE684"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14EB15DF" w14:textId="77777777" w:rsidR="0037209D" w:rsidRDefault="00000000">
            <w:r>
              <w:rPr>
                <w:rFonts w:ascii="Arial" w:eastAsia="Arial" w:hAnsi="Arial" w:cs="Arial"/>
              </w:rPr>
              <w:t>The website presents no prerecorded video content.</w:t>
            </w:r>
          </w:p>
        </w:tc>
      </w:tr>
      <w:tr w:rsidR="0037209D" w14:paraId="1EF3DA63" w14:textId="77777777">
        <w:tblPrEx>
          <w:tblCellMar>
            <w:top w:w="0" w:type="dxa"/>
            <w:bottom w:w="0" w:type="dxa"/>
          </w:tblCellMar>
        </w:tblPrEx>
        <w:tc>
          <w:tcPr>
            <w:tcW w:w="3500" w:type="dxa"/>
            <w:tcMar>
              <w:top w:w="80" w:type="dxa"/>
              <w:left w:w="100" w:type="dxa"/>
              <w:bottom w:w="80" w:type="dxa"/>
              <w:right w:w="100" w:type="dxa"/>
            </w:tcMar>
          </w:tcPr>
          <w:p w14:paraId="790FD417" w14:textId="77777777" w:rsidR="0037209D" w:rsidRDefault="00000000">
            <w:hyperlink r:id="rId24" w:anchor="content-structure-separation-programmatic" w:history="1">
              <w:r>
                <w:rPr>
                  <w:rFonts w:ascii="Arial" w:eastAsia="Arial" w:hAnsi="Arial" w:cs="Arial"/>
                  <w:b/>
                  <w:bCs/>
                  <w:u w:val="single"/>
                </w:rPr>
                <w:t>1.3.1 Info and Relationships</w:t>
              </w:r>
            </w:hyperlink>
            <w:r>
              <w:rPr>
                <w:rFonts w:ascii="Arial" w:eastAsia="Arial" w:hAnsi="Arial" w:cs="Arial"/>
              </w:rPr>
              <w:t xml:space="preserve"> (Level A)</w:t>
            </w:r>
          </w:p>
        </w:tc>
        <w:tc>
          <w:tcPr>
            <w:tcW w:w="1700" w:type="dxa"/>
            <w:tcMar>
              <w:top w:w="80" w:type="dxa"/>
              <w:left w:w="100" w:type="dxa"/>
              <w:bottom w:w="80" w:type="dxa"/>
              <w:right w:w="100" w:type="dxa"/>
            </w:tcMar>
          </w:tcPr>
          <w:p w14:paraId="6F485C68"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60DEAC1" w14:textId="77777777" w:rsidR="0037209D" w:rsidRDefault="00000000">
            <w:r>
              <w:rPr>
                <w:rFonts w:ascii="Arial" w:eastAsia="Arial" w:hAnsi="Arial" w:cs="Arial"/>
              </w:rPr>
              <w:t xml:space="preserve">Headings, navigation submenus, attorney and practice-area listings, and social-media links are marked up with lists and heading </w:t>
            </w:r>
            <w:r>
              <w:rPr>
                <w:rFonts w:ascii="Arial" w:eastAsia="Arial" w:hAnsi="Arial" w:cs="Arial"/>
              </w:rPr>
              <w:lastRenderedPageBreak/>
              <w:t>levels that match their visual presentation, and decorative block-quote styling is not exposed as a semantic quotation to assistive technology.</w:t>
            </w:r>
          </w:p>
        </w:tc>
      </w:tr>
      <w:tr w:rsidR="0037209D" w14:paraId="31DCADAD" w14:textId="77777777">
        <w:tblPrEx>
          <w:tblCellMar>
            <w:top w:w="0" w:type="dxa"/>
            <w:bottom w:w="0" w:type="dxa"/>
          </w:tblCellMar>
        </w:tblPrEx>
        <w:tc>
          <w:tcPr>
            <w:tcW w:w="3500" w:type="dxa"/>
            <w:tcMar>
              <w:top w:w="80" w:type="dxa"/>
              <w:left w:w="100" w:type="dxa"/>
              <w:bottom w:w="80" w:type="dxa"/>
              <w:right w:w="100" w:type="dxa"/>
            </w:tcMar>
          </w:tcPr>
          <w:p w14:paraId="0C0DCD80" w14:textId="77777777" w:rsidR="0037209D" w:rsidRDefault="00000000">
            <w:hyperlink r:id="rId25" w:anchor="content-structure-separation-sequence" w:history="1">
              <w:r>
                <w:rPr>
                  <w:rFonts w:ascii="Arial" w:eastAsia="Arial" w:hAnsi="Arial" w:cs="Arial"/>
                  <w:b/>
                  <w:bCs/>
                  <w:u w:val="single"/>
                </w:rPr>
                <w:t>1.3.2 Meaningful Sequence</w:t>
              </w:r>
            </w:hyperlink>
            <w:r>
              <w:rPr>
                <w:rFonts w:ascii="Arial" w:eastAsia="Arial" w:hAnsi="Arial" w:cs="Arial"/>
              </w:rPr>
              <w:t xml:space="preserve"> (Level A)</w:t>
            </w:r>
          </w:p>
        </w:tc>
        <w:tc>
          <w:tcPr>
            <w:tcW w:w="1700" w:type="dxa"/>
            <w:tcMar>
              <w:top w:w="80" w:type="dxa"/>
              <w:left w:w="100" w:type="dxa"/>
              <w:bottom w:w="80" w:type="dxa"/>
              <w:right w:w="100" w:type="dxa"/>
            </w:tcMar>
          </w:tcPr>
          <w:p w14:paraId="0891708F"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E97D53F" w14:textId="77777777" w:rsidR="0037209D" w:rsidRDefault="00000000">
            <w:r>
              <w:rPr>
                <w:rFonts w:ascii="Arial" w:eastAsia="Arial" w:hAnsi="Arial" w:cs="Arial"/>
              </w:rPr>
              <w:t>Content is announced to the screen reader as whole words in a meaningful sequence, and screen reader focus remains within the mobile navigation overlay while it is open.</w:t>
            </w:r>
          </w:p>
        </w:tc>
      </w:tr>
      <w:tr w:rsidR="0037209D" w14:paraId="0F2D1704" w14:textId="77777777">
        <w:tblPrEx>
          <w:tblCellMar>
            <w:top w:w="0" w:type="dxa"/>
            <w:bottom w:w="0" w:type="dxa"/>
          </w:tblCellMar>
        </w:tblPrEx>
        <w:tc>
          <w:tcPr>
            <w:tcW w:w="3500" w:type="dxa"/>
            <w:tcMar>
              <w:top w:w="80" w:type="dxa"/>
              <w:left w:w="100" w:type="dxa"/>
              <w:bottom w:w="80" w:type="dxa"/>
              <w:right w:w="100" w:type="dxa"/>
            </w:tcMar>
          </w:tcPr>
          <w:p w14:paraId="79FF8CE0" w14:textId="77777777" w:rsidR="0037209D" w:rsidRDefault="00000000">
            <w:hyperlink r:id="rId26" w:anchor="content-structure-separation-understanding" w:history="1">
              <w:r>
                <w:rPr>
                  <w:rFonts w:ascii="Arial" w:eastAsia="Arial" w:hAnsi="Arial" w:cs="Arial"/>
                  <w:b/>
                  <w:bCs/>
                  <w:u w:val="single"/>
                </w:rPr>
                <w:t>1.3.3 Sensory Characteristics</w:t>
              </w:r>
            </w:hyperlink>
            <w:r>
              <w:rPr>
                <w:rFonts w:ascii="Arial" w:eastAsia="Arial" w:hAnsi="Arial" w:cs="Arial"/>
              </w:rPr>
              <w:t xml:space="preserve"> (Level A)</w:t>
            </w:r>
          </w:p>
        </w:tc>
        <w:tc>
          <w:tcPr>
            <w:tcW w:w="1700" w:type="dxa"/>
            <w:tcMar>
              <w:top w:w="80" w:type="dxa"/>
              <w:left w:w="100" w:type="dxa"/>
              <w:bottom w:w="80" w:type="dxa"/>
              <w:right w:w="100" w:type="dxa"/>
            </w:tcMar>
          </w:tcPr>
          <w:p w14:paraId="5BCC7512"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DB40B94" w14:textId="77777777" w:rsidR="0037209D" w:rsidRDefault="00000000">
            <w:r>
              <w:rPr>
                <w:rFonts w:ascii="Arial" w:eastAsia="Arial" w:hAnsi="Arial" w:cs="Arial"/>
              </w:rPr>
              <w:t>Instructions on the website do not rely solely on shape, size, visual location, or sound.</w:t>
            </w:r>
          </w:p>
        </w:tc>
      </w:tr>
      <w:tr w:rsidR="0037209D" w14:paraId="76374E0C" w14:textId="77777777">
        <w:tblPrEx>
          <w:tblCellMar>
            <w:top w:w="0" w:type="dxa"/>
            <w:bottom w:w="0" w:type="dxa"/>
          </w:tblCellMar>
        </w:tblPrEx>
        <w:tc>
          <w:tcPr>
            <w:tcW w:w="3500" w:type="dxa"/>
            <w:tcMar>
              <w:top w:w="80" w:type="dxa"/>
              <w:left w:w="100" w:type="dxa"/>
              <w:bottom w:w="80" w:type="dxa"/>
              <w:right w:w="100" w:type="dxa"/>
            </w:tcMar>
          </w:tcPr>
          <w:p w14:paraId="4FD8BDA8" w14:textId="77777777" w:rsidR="0037209D" w:rsidRDefault="00000000">
            <w:hyperlink r:id="rId27" w:anchor="visual-audio-contrast-without-color" w:history="1">
              <w:r>
                <w:rPr>
                  <w:rFonts w:ascii="Arial" w:eastAsia="Arial" w:hAnsi="Arial" w:cs="Arial"/>
                  <w:b/>
                  <w:bCs/>
                  <w:u w:val="single"/>
                </w:rPr>
                <w:t>1.4.1 Use of Color</w:t>
              </w:r>
            </w:hyperlink>
            <w:r>
              <w:rPr>
                <w:rFonts w:ascii="Arial" w:eastAsia="Arial" w:hAnsi="Arial" w:cs="Arial"/>
              </w:rPr>
              <w:t xml:space="preserve"> (Level A)</w:t>
            </w:r>
          </w:p>
        </w:tc>
        <w:tc>
          <w:tcPr>
            <w:tcW w:w="1700" w:type="dxa"/>
            <w:tcMar>
              <w:top w:w="80" w:type="dxa"/>
              <w:left w:w="100" w:type="dxa"/>
              <w:bottom w:w="80" w:type="dxa"/>
              <w:right w:w="100" w:type="dxa"/>
            </w:tcMar>
          </w:tcPr>
          <w:p w14:paraId="48F0C1A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7411108" w14:textId="77777777" w:rsidR="0037209D" w:rsidRDefault="00000000">
            <w:r>
              <w:rPr>
                <w:rFonts w:ascii="Arial" w:eastAsia="Arial" w:hAnsi="Arial" w:cs="Arial"/>
              </w:rPr>
              <w:t>Color is not used as the only visual means of conveying information on the website.</w:t>
            </w:r>
          </w:p>
        </w:tc>
      </w:tr>
      <w:tr w:rsidR="0037209D" w14:paraId="4D90B385" w14:textId="77777777">
        <w:tblPrEx>
          <w:tblCellMar>
            <w:top w:w="0" w:type="dxa"/>
            <w:bottom w:w="0" w:type="dxa"/>
          </w:tblCellMar>
        </w:tblPrEx>
        <w:tc>
          <w:tcPr>
            <w:tcW w:w="3500" w:type="dxa"/>
            <w:tcMar>
              <w:top w:w="80" w:type="dxa"/>
              <w:left w:w="100" w:type="dxa"/>
              <w:bottom w:w="80" w:type="dxa"/>
              <w:right w:w="100" w:type="dxa"/>
            </w:tcMar>
          </w:tcPr>
          <w:p w14:paraId="42BA2303" w14:textId="77777777" w:rsidR="0037209D" w:rsidRDefault="00000000">
            <w:hyperlink r:id="rId28" w:anchor="visual-audio-contrast-dis-audio" w:history="1">
              <w:r>
                <w:rPr>
                  <w:rFonts w:ascii="Arial" w:eastAsia="Arial" w:hAnsi="Arial" w:cs="Arial"/>
                  <w:b/>
                  <w:bCs/>
                  <w:u w:val="single"/>
                </w:rPr>
                <w:t>1.4.2 Audio Control</w:t>
              </w:r>
            </w:hyperlink>
            <w:r>
              <w:rPr>
                <w:rFonts w:ascii="Arial" w:eastAsia="Arial" w:hAnsi="Arial" w:cs="Arial"/>
              </w:rPr>
              <w:t xml:space="preserve"> (Level A)</w:t>
            </w:r>
          </w:p>
        </w:tc>
        <w:tc>
          <w:tcPr>
            <w:tcW w:w="1700" w:type="dxa"/>
            <w:tcMar>
              <w:top w:w="80" w:type="dxa"/>
              <w:left w:w="100" w:type="dxa"/>
              <w:bottom w:w="80" w:type="dxa"/>
              <w:right w:w="100" w:type="dxa"/>
            </w:tcMar>
          </w:tcPr>
          <w:p w14:paraId="79DDFF48"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54975B26" w14:textId="77777777" w:rsidR="0037209D" w:rsidRDefault="00000000">
            <w:r>
              <w:rPr>
                <w:rFonts w:ascii="Arial" w:eastAsia="Arial" w:hAnsi="Arial" w:cs="Arial"/>
              </w:rPr>
              <w:t>No audio content on the website plays automatically.</w:t>
            </w:r>
          </w:p>
        </w:tc>
      </w:tr>
      <w:tr w:rsidR="0037209D" w14:paraId="595240E9" w14:textId="77777777">
        <w:tblPrEx>
          <w:tblCellMar>
            <w:top w:w="0" w:type="dxa"/>
            <w:bottom w:w="0" w:type="dxa"/>
          </w:tblCellMar>
        </w:tblPrEx>
        <w:tc>
          <w:tcPr>
            <w:tcW w:w="3500" w:type="dxa"/>
            <w:tcMar>
              <w:top w:w="80" w:type="dxa"/>
              <w:left w:w="100" w:type="dxa"/>
              <w:bottom w:w="80" w:type="dxa"/>
              <w:right w:w="100" w:type="dxa"/>
            </w:tcMar>
          </w:tcPr>
          <w:p w14:paraId="4343D2AD" w14:textId="77777777" w:rsidR="0037209D" w:rsidRDefault="00000000">
            <w:hyperlink r:id="rId29" w:anchor="keyboard-operation-keyboard-operable" w:history="1">
              <w:r>
                <w:rPr>
                  <w:rFonts w:ascii="Arial" w:eastAsia="Arial" w:hAnsi="Arial" w:cs="Arial"/>
                  <w:b/>
                  <w:bCs/>
                  <w:u w:val="single"/>
                </w:rPr>
                <w:t>2.1.1 Keyboard</w:t>
              </w:r>
            </w:hyperlink>
            <w:r>
              <w:rPr>
                <w:rFonts w:ascii="Arial" w:eastAsia="Arial" w:hAnsi="Arial" w:cs="Arial"/>
              </w:rPr>
              <w:t xml:space="preserve"> (Level A)</w:t>
            </w:r>
          </w:p>
        </w:tc>
        <w:tc>
          <w:tcPr>
            <w:tcW w:w="1700" w:type="dxa"/>
            <w:tcMar>
              <w:top w:w="80" w:type="dxa"/>
              <w:left w:w="100" w:type="dxa"/>
              <w:bottom w:w="80" w:type="dxa"/>
              <w:right w:w="100" w:type="dxa"/>
            </w:tcMar>
          </w:tcPr>
          <w:p w14:paraId="1BF61D2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BC82C24" w14:textId="77777777" w:rsidR="0037209D" w:rsidRDefault="00000000">
            <w:r>
              <w:rPr>
                <w:rFonts w:ascii="Arial" w:eastAsia="Arial" w:hAnsi="Arial" w:cs="Arial"/>
              </w:rPr>
              <w:t>The primary navigation's expandable menu controls, including the “Firm” menu, are operable by keyboard alone.</w:t>
            </w:r>
          </w:p>
        </w:tc>
      </w:tr>
      <w:tr w:rsidR="0037209D" w14:paraId="0F4E4314" w14:textId="77777777">
        <w:tblPrEx>
          <w:tblCellMar>
            <w:top w:w="0" w:type="dxa"/>
            <w:bottom w:w="0" w:type="dxa"/>
          </w:tblCellMar>
        </w:tblPrEx>
        <w:tc>
          <w:tcPr>
            <w:tcW w:w="3500" w:type="dxa"/>
            <w:tcMar>
              <w:top w:w="80" w:type="dxa"/>
              <w:left w:w="100" w:type="dxa"/>
              <w:bottom w:w="80" w:type="dxa"/>
              <w:right w:w="100" w:type="dxa"/>
            </w:tcMar>
          </w:tcPr>
          <w:p w14:paraId="439110B2" w14:textId="77777777" w:rsidR="0037209D" w:rsidRDefault="00000000">
            <w:hyperlink r:id="rId30" w:anchor="keyboard-operation-trapping" w:history="1">
              <w:r>
                <w:rPr>
                  <w:rFonts w:ascii="Arial" w:eastAsia="Arial" w:hAnsi="Arial" w:cs="Arial"/>
                  <w:b/>
                  <w:bCs/>
                  <w:u w:val="single"/>
                </w:rPr>
                <w:t>2.1.2 No Keyboard Trap</w:t>
              </w:r>
            </w:hyperlink>
            <w:r>
              <w:rPr>
                <w:rFonts w:ascii="Arial" w:eastAsia="Arial" w:hAnsi="Arial" w:cs="Arial"/>
              </w:rPr>
              <w:t xml:space="preserve"> (Level A)</w:t>
            </w:r>
          </w:p>
        </w:tc>
        <w:tc>
          <w:tcPr>
            <w:tcW w:w="1700" w:type="dxa"/>
            <w:tcMar>
              <w:top w:w="80" w:type="dxa"/>
              <w:left w:w="100" w:type="dxa"/>
              <w:bottom w:w="80" w:type="dxa"/>
              <w:right w:w="100" w:type="dxa"/>
            </w:tcMar>
          </w:tcPr>
          <w:p w14:paraId="2F3A65A4"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6E5A0A69" w14:textId="77777777" w:rsidR="0037209D" w:rsidRDefault="00000000">
            <w:r>
              <w:rPr>
                <w:rFonts w:ascii="Arial" w:eastAsia="Arial" w:hAnsi="Arial" w:cs="Arial"/>
              </w:rPr>
              <w:t>No keyboard traps were identified on the website.</w:t>
            </w:r>
          </w:p>
        </w:tc>
      </w:tr>
      <w:tr w:rsidR="0037209D" w14:paraId="0D7F3A40" w14:textId="77777777">
        <w:tblPrEx>
          <w:tblCellMar>
            <w:top w:w="0" w:type="dxa"/>
            <w:bottom w:w="0" w:type="dxa"/>
          </w:tblCellMar>
        </w:tblPrEx>
        <w:tc>
          <w:tcPr>
            <w:tcW w:w="3500" w:type="dxa"/>
            <w:tcMar>
              <w:top w:w="80" w:type="dxa"/>
              <w:left w:w="100" w:type="dxa"/>
              <w:bottom w:w="80" w:type="dxa"/>
              <w:right w:w="100" w:type="dxa"/>
            </w:tcMar>
          </w:tcPr>
          <w:p w14:paraId="486FFD27" w14:textId="77777777" w:rsidR="0037209D" w:rsidRDefault="00000000">
            <w:hyperlink r:id="rId31" w:anchor="character-key-shortcuts" w:history="1">
              <w:r>
                <w:rPr>
                  <w:rFonts w:ascii="Arial" w:eastAsia="Arial" w:hAnsi="Arial" w:cs="Arial"/>
                  <w:b/>
                  <w:bCs/>
                  <w:u w:val="single"/>
                </w:rPr>
                <w:t>2.1.4 Character Key Shortcuts</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0B4FA56D"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0989FB6D" w14:textId="77777777" w:rsidR="0037209D" w:rsidRDefault="00000000">
            <w:r>
              <w:rPr>
                <w:rFonts w:ascii="Arial" w:eastAsia="Arial" w:hAnsi="Arial" w:cs="Arial"/>
              </w:rPr>
              <w:t>The website implements no single-character key shortcuts, so no mechanism to disable or remap them is required.</w:t>
            </w:r>
          </w:p>
        </w:tc>
      </w:tr>
      <w:tr w:rsidR="0037209D" w14:paraId="68D920E9" w14:textId="77777777">
        <w:tblPrEx>
          <w:tblCellMar>
            <w:top w:w="0" w:type="dxa"/>
            <w:bottom w:w="0" w:type="dxa"/>
          </w:tblCellMar>
        </w:tblPrEx>
        <w:tc>
          <w:tcPr>
            <w:tcW w:w="3500" w:type="dxa"/>
            <w:tcMar>
              <w:top w:w="80" w:type="dxa"/>
              <w:left w:w="100" w:type="dxa"/>
              <w:bottom w:w="80" w:type="dxa"/>
              <w:right w:w="100" w:type="dxa"/>
            </w:tcMar>
          </w:tcPr>
          <w:p w14:paraId="64EA5ED2" w14:textId="77777777" w:rsidR="0037209D" w:rsidRDefault="00000000">
            <w:hyperlink r:id="rId32" w:anchor="time-limits-required-behaviors" w:history="1">
              <w:r>
                <w:rPr>
                  <w:rFonts w:ascii="Arial" w:eastAsia="Arial" w:hAnsi="Arial" w:cs="Arial"/>
                  <w:b/>
                  <w:bCs/>
                  <w:u w:val="single"/>
                </w:rPr>
                <w:t>2.2.1 Timing Adjustable</w:t>
              </w:r>
            </w:hyperlink>
            <w:r>
              <w:rPr>
                <w:rFonts w:ascii="Arial" w:eastAsia="Arial" w:hAnsi="Arial" w:cs="Arial"/>
              </w:rPr>
              <w:t xml:space="preserve"> (Level A)</w:t>
            </w:r>
          </w:p>
        </w:tc>
        <w:tc>
          <w:tcPr>
            <w:tcW w:w="1700" w:type="dxa"/>
            <w:tcMar>
              <w:top w:w="80" w:type="dxa"/>
              <w:left w:w="100" w:type="dxa"/>
              <w:bottom w:w="80" w:type="dxa"/>
              <w:right w:w="100" w:type="dxa"/>
            </w:tcMar>
          </w:tcPr>
          <w:p w14:paraId="0E4499A0"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78C641D9" w14:textId="77777777" w:rsidR="0037209D" w:rsidRDefault="00000000">
            <w:r>
              <w:rPr>
                <w:rFonts w:ascii="Arial" w:eastAsia="Arial" w:hAnsi="Arial" w:cs="Arial"/>
              </w:rPr>
              <w:t>The website sets no time limits on user activity.</w:t>
            </w:r>
          </w:p>
        </w:tc>
      </w:tr>
      <w:tr w:rsidR="0037209D" w14:paraId="507E1883" w14:textId="77777777">
        <w:tblPrEx>
          <w:tblCellMar>
            <w:top w:w="0" w:type="dxa"/>
            <w:bottom w:w="0" w:type="dxa"/>
          </w:tblCellMar>
        </w:tblPrEx>
        <w:tc>
          <w:tcPr>
            <w:tcW w:w="3500" w:type="dxa"/>
            <w:tcMar>
              <w:top w:w="80" w:type="dxa"/>
              <w:left w:w="100" w:type="dxa"/>
              <w:bottom w:w="80" w:type="dxa"/>
              <w:right w:w="100" w:type="dxa"/>
            </w:tcMar>
          </w:tcPr>
          <w:p w14:paraId="6CD066E1" w14:textId="77777777" w:rsidR="0037209D" w:rsidRDefault="00000000">
            <w:hyperlink r:id="rId33" w:anchor="time-limits-pause" w:history="1">
              <w:r>
                <w:rPr>
                  <w:rFonts w:ascii="Arial" w:eastAsia="Arial" w:hAnsi="Arial" w:cs="Arial"/>
                  <w:b/>
                  <w:bCs/>
                  <w:u w:val="single"/>
                </w:rPr>
                <w:t>2.2.2 Pause, Stop, Hide</w:t>
              </w:r>
            </w:hyperlink>
            <w:r>
              <w:rPr>
                <w:rFonts w:ascii="Arial" w:eastAsia="Arial" w:hAnsi="Arial" w:cs="Arial"/>
              </w:rPr>
              <w:t xml:space="preserve"> (Level A)</w:t>
            </w:r>
          </w:p>
        </w:tc>
        <w:tc>
          <w:tcPr>
            <w:tcW w:w="1700" w:type="dxa"/>
            <w:tcMar>
              <w:top w:w="80" w:type="dxa"/>
              <w:left w:w="100" w:type="dxa"/>
              <w:bottom w:w="80" w:type="dxa"/>
              <w:right w:w="100" w:type="dxa"/>
            </w:tcMar>
          </w:tcPr>
          <w:p w14:paraId="1207B695"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CF43ABC" w14:textId="77777777" w:rsidR="0037209D" w:rsidRDefault="00000000">
            <w:r>
              <w:rPr>
                <w:rFonts w:ascii="Arial" w:eastAsia="Arial" w:hAnsi="Arial" w:cs="Arial"/>
              </w:rPr>
              <w:t>The website contains no moving, blinking, or auto-updating content that would require a pause, stop, or hide control.</w:t>
            </w:r>
          </w:p>
        </w:tc>
      </w:tr>
      <w:tr w:rsidR="0037209D" w14:paraId="12004D32" w14:textId="77777777">
        <w:tblPrEx>
          <w:tblCellMar>
            <w:top w:w="0" w:type="dxa"/>
            <w:bottom w:w="0" w:type="dxa"/>
          </w:tblCellMar>
        </w:tblPrEx>
        <w:tc>
          <w:tcPr>
            <w:tcW w:w="3500" w:type="dxa"/>
            <w:tcMar>
              <w:top w:w="80" w:type="dxa"/>
              <w:left w:w="100" w:type="dxa"/>
              <w:bottom w:w="80" w:type="dxa"/>
              <w:right w:w="100" w:type="dxa"/>
            </w:tcMar>
          </w:tcPr>
          <w:p w14:paraId="107F27BE" w14:textId="77777777" w:rsidR="0037209D" w:rsidRDefault="00000000">
            <w:hyperlink r:id="rId34" w:anchor="seizure-does-not-violate" w:history="1">
              <w:r>
                <w:rPr>
                  <w:rFonts w:ascii="Arial" w:eastAsia="Arial" w:hAnsi="Arial" w:cs="Arial"/>
                  <w:b/>
                  <w:bCs/>
                  <w:u w:val="single"/>
                </w:rPr>
                <w:t>2.3.1 Three Flashes or Below Threshold</w:t>
              </w:r>
            </w:hyperlink>
            <w:r>
              <w:rPr>
                <w:rFonts w:ascii="Arial" w:eastAsia="Arial" w:hAnsi="Arial" w:cs="Arial"/>
              </w:rPr>
              <w:t xml:space="preserve"> (Level A)</w:t>
            </w:r>
          </w:p>
        </w:tc>
        <w:tc>
          <w:tcPr>
            <w:tcW w:w="1700" w:type="dxa"/>
            <w:tcMar>
              <w:top w:w="80" w:type="dxa"/>
              <w:left w:w="100" w:type="dxa"/>
              <w:bottom w:w="80" w:type="dxa"/>
              <w:right w:w="100" w:type="dxa"/>
            </w:tcMar>
          </w:tcPr>
          <w:p w14:paraId="792468CE"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04D59D4D" w14:textId="77777777" w:rsidR="0037209D" w:rsidRDefault="00000000">
            <w:r>
              <w:rPr>
                <w:rFonts w:ascii="Arial" w:eastAsia="Arial" w:hAnsi="Arial" w:cs="Arial"/>
              </w:rPr>
              <w:t>The website presents no content that flashes more than three times per second.</w:t>
            </w:r>
          </w:p>
        </w:tc>
      </w:tr>
      <w:tr w:rsidR="0037209D" w14:paraId="1351CECC" w14:textId="77777777">
        <w:tblPrEx>
          <w:tblCellMar>
            <w:top w:w="0" w:type="dxa"/>
            <w:bottom w:w="0" w:type="dxa"/>
          </w:tblCellMar>
        </w:tblPrEx>
        <w:tc>
          <w:tcPr>
            <w:tcW w:w="3500" w:type="dxa"/>
            <w:tcMar>
              <w:top w:w="80" w:type="dxa"/>
              <w:left w:w="100" w:type="dxa"/>
              <w:bottom w:w="80" w:type="dxa"/>
              <w:right w:w="100" w:type="dxa"/>
            </w:tcMar>
          </w:tcPr>
          <w:p w14:paraId="309E2FD0" w14:textId="77777777" w:rsidR="0037209D" w:rsidRDefault="00000000">
            <w:hyperlink r:id="rId35" w:anchor="navigation-mechanisms-skip" w:history="1">
              <w:r>
                <w:rPr>
                  <w:rFonts w:ascii="Arial" w:eastAsia="Arial" w:hAnsi="Arial" w:cs="Arial"/>
                  <w:b/>
                  <w:bCs/>
                  <w:u w:val="single"/>
                </w:rPr>
                <w:t>2.4.1 Bypass Blocks</w:t>
              </w:r>
            </w:hyperlink>
            <w:r>
              <w:rPr>
                <w:rFonts w:ascii="Arial" w:eastAsia="Arial" w:hAnsi="Arial" w:cs="Arial"/>
              </w:rPr>
              <w:t xml:space="preserve"> (Level A)</w:t>
            </w:r>
          </w:p>
        </w:tc>
        <w:tc>
          <w:tcPr>
            <w:tcW w:w="1700" w:type="dxa"/>
            <w:tcMar>
              <w:top w:w="80" w:type="dxa"/>
              <w:left w:w="100" w:type="dxa"/>
              <w:bottom w:w="80" w:type="dxa"/>
              <w:right w:w="100" w:type="dxa"/>
            </w:tcMar>
          </w:tcPr>
          <w:p w14:paraId="3F9CFE54"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04D5A619" w14:textId="77777777" w:rsidR="0037209D" w:rsidRDefault="00000000">
            <w:r>
              <w:rPr>
                <w:rFonts w:ascii="Arial" w:eastAsia="Arial" w:hAnsi="Arial" w:cs="Arial"/>
              </w:rPr>
              <w:t>A “Skip to main content” link at the start of each page allows keyboard and screen reader users to bypass repeated navigation.</w:t>
            </w:r>
          </w:p>
        </w:tc>
      </w:tr>
      <w:tr w:rsidR="0037209D" w14:paraId="774BE48D" w14:textId="77777777">
        <w:tblPrEx>
          <w:tblCellMar>
            <w:top w:w="0" w:type="dxa"/>
            <w:bottom w:w="0" w:type="dxa"/>
          </w:tblCellMar>
        </w:tblPrEx>
        <w:tc>
          <w:tcPr>
            <w:tcW w:w="3500" w:type="dxa"/>
            <w:tcMar>
              <w:top w:w="80" w:type="dxa"/>
              <w:left w:w="100" w:type="dxa"/>
              <w:bottom w:w="80" w:type="dxa"/>
              <w:right w:w="100" w:type="dxa"/>
            </w:tcMar>
          </w:tcPr>
          <w:p w14:paraId="4477270D" w14:textId="77777777" w:rsidR="0037209D" w:rsidRDefault="00000000">
            <w:hyperlink r:id="rId36" w:anchor="navigation-mechanisms-title" w:history="1">
              <w:r>
                <w:rPr>
                  <w:rFonts w:ascii="Arial" w:eastAsia="Arial" w:hAnsi="Arial" w:cs="Arial"/>
                  <w:b/>
                  <w:bCs/>
                  <w:u w:val="single"/>
                </w:rPr>
                <w:t>2.4.2 Page Titled</w:t>
              </w:r>
            </w:hyperlink>
            <w:r>
              <w:rPr>
                <w:rFonts w:ascii="Arial" w:eastAsia="Arial" w:hAnsi="Arial" w:cs="Arial"/>
              </w:rPr>
              <w:t xml:space="preserve"> (Level A)</w:t>
            </w:r>
          </w:p>
        </w:tc>
        <w:tc>
          <w:tcPr>
            <w:tcW w:w="1700" w:type="dxa"/>
            <w:tcMar>
              <w:top w:w="80" w:type="dxa"/>
              <w:left w:w="100" w:type="dxa"/>
              <w:bottom w:w="80" w:type="dxa"/>
              <w:right w:w="100" w:type="dxa"/>
            </w:tcMar>
          </w:tcPr>
          <w:p w14:paraId="2A21E76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71B63CEB" w14:textId="77777777" w:rsidR="0037209D" w:rsidRDefault="00000000">
            <w:r>
              <w:rPr>
                <w:rFonts w:ascii="Arial" w:eastAsia="Arial" w:hAnsi="Arial" w:cs="Arial"/>
              </w:rPr>
              <w:t>Each page, including the Apply page, has a title that describes its topic or purpose.</w:t>
            </w:r>
          </w:p>
        </w:tc>
      </w:tr>
      <w:tr w:rsidR="0037209D" w14:paraId="5829CE0A" w14:textId="77777777">
        <w:tblPrEx>
          <w:tblCellMar>
            <w:top w:w="0" w:type="dxa"/>
            <w:bottom w:w="0" w:type="dxa"/>
          </w:tblCellMar>
        </w:tblPrEx>
        <w:tc>
          <w:tcPr>
            <w:tcW w:w="3500" w:type="dxa"/>
            <w:tcMar>
              <w:top w:w="80" w:type="dxa"/>
              <w:left w:w="100" w:type="dxa"/>
              <w:bottom w:w="80" w:type="dxa"/>
              <w:right w:w="100" w:type="dxa"/>
            </w:tcMar>
          </w:tcPr>
          <w:p w14:paraId="358BE5B1" w14:textId="77777777" w:rsidR="0037209D" w:rsidRDefault="00000000">
            <w:hyperlink r:id="rId37" w:anchor="navigation-mechanisms-focus-order" w:history="1">
              <w:r>
                <w:rPr>
                  <w:rFonts w:ascii="Arial" w:eastAsia="Arial" w:hAnsi="Arial" w:cs="Arial"/>
                  <w:b/>
                  <w:bCs/>
                  <w:u w:val="single"/>
                </w:rPr>
                <w:t>2.4.3 Focus Order</w:t>
              </w:r>
            </w:hyperlink>
            <w:r>
              <w:rPr>
                <w:rFonts w:ascii="Arial" w:eastAsia="Arial" w:hAnsi="Arial" w:cs="Arial"/>
              </w:rPr>
              <w:t xml:space="preserve"> (Level A)</w:t>
            </w:r>
          </w:p>
        </w:tc>
        <w:tc>
          <w:tcPr>
            <w:tcW w:w="1700" w:type="dxa"/>
            <w:tcMar>
              <w:top w:w="80" w:type="dxa"/>
              <w:left w:w="100" w:type="dxa"/>
              <w:bottom w:w="80" w:type="dxa"/>
              <w:right w:w="100" w:type="dxa"/>
            </w:tcMar>
          </w:tcPr>
          <w:p w14:paraId="52F7838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7C7CBB49" w14:textId="77777777" w:rsidR="0037209D" w:rsidRDefault="00000000">
            <w:r>
              <w:rPr>
                <w:rFonts w:ascii="Arial" w:eastAsia="Arial" w:hAnsi="Arial" w:cs="Arial"/>
              </w:rPr>
              <w:t>Focus order preserves meaning and operability across the site: the “Back to top” control returns focus to the top of the page rather than jumping elsewhere, focus remains within the expanded navigation popup while it is open, focus does not move to hidden elements after the “Contact Us” link, and focus moves to the first invalid field when the Apply form is submitted with errors.</w:t>
            </w:r>
          </w:p>
        </w:tc>
      </w:tr>
      <w:tr w:rsidR="0037209D" w14:paraId="062D28DB" w14:textId="77777777">
        <w:tblPrEx>
          <w:tblCellMar>
            <w:top w:w="0" w:type="dxa"/>
            <w:bottom w:w="0" w:type="dxa"/>
          </w:tblCellMar>
        </w:tblPrEx>
        <w:tc>
          <w:tcPr>
            <w:tcW w:w="3500" w:type="dxa"/>
            <w:tcMar>
              <w:top w:w="80" w:type="dxa"/>
              <w:left w:w="100" w:type="dxa"/>
              <w:bottom w:w="80" w:type="dxa"/>
              <w:right w:w="100" w:type="dxa"/>
            </w:tcMar>
          </w:tcPr>
          <w:p w14:paraId="56D22C79" w14:textId="77777777" w:rsidR="0037209D" w:rsidRDefault="00000000">
            <w:hyperlink r:id="rId38" w:anchor="navigation-mechanisms-refs" w:history="1">
              <w:r>
                <w:rPr>
                  <w:rFonts w:ascii="Arial" w:eastAsia="Arial" w:hAnsi="Arial" w:cs="Arial"/>
                  <w:b/>
                  <w:bCs/>
                  <w:u w:val="single"/>
                </w:rPr>
                <w:t>2.4.4 Link Purpose (In Context)</w:t>
              </w:r>
            </w:hyperlink>
            <w:r>
              <w:rPr>
                <w:rFonts w:ascii="Arial" w:eastAsia="Arial" w:hAnsi="Arial" w:cs="Arial"/>
              </w:rPr>
              <w:t xml:space="preserve"> (Level A)</w:t>
            </w:r>
          </w:p>
        </w:tc>
        <w:tc>
          <w:tcPr>
            <w:tcW w:w="1700" w:type="dxa"/>
            <w:tcMar>
              <w:top w:w="80" w:type="dxa"/>
              <w:left w:w="100" w:type="dxa"/>
              <w:bottom w:w="80" w:type="dxa"/>
              <w:right w:w="100" w:type="dxa"/>
            </w:tcMar>
          </w:tcPr>
          <w:p w14:paraId="58010BCD"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3B2E9C40" w14:textId="77777777" w:rsidR="0037209D" w:rsidRDefault="00000000">
            <w:r>
              <w:rPr>
                <w:rFonts w:ascii="Arial" w:eastAsia="Arial" w:hAnsi="Arial" w:cs="Arial"/>
              </w:rPr>
              <w:t xml:space="preserve">The purpose of each link is determinable from its link text or its programmatically </w:t>
            </w:r>
            <w:r>
              <w:rPr>
                <w:rFonts w:ascii="Arial" w:eastAsia="Arial" w:hAnsi="Arial" w:cs="Arial"/>
              </w:rPr>
              <w:lastRenderedPageBreak/>
              <w:t>determined context, including attorney profile links that include the attorney's role, social-media links with descriptive accessible names, and graphic links on the homepage and Practice Area Archive page.</w:t>
            </w:r>
          </w:p>
        </w:tc>
      </w:tr>
      <w:tr w:rsidR="0037209D" w14:paraId="38E16469" w14:textId="77777777">
        <w:tblPrEx>
          <w:tblCellMar>
            <w:top w:w="0" w:type="dxa"/>
            <w:bottom w:w="0" w:type="dxa"/>
          </w:tblCellMar>
        </w:tblPrEx>
        <w:tc>
          <w:tcPr>
            <w:tcW w:w="3500" w:type="dxa"/>
            <w:tcMar>
              <w:top w:w="80" w:type="dxa"/>
              <w:left w:w="100" w:type="dxa"/>
              <w:bottom w:w="80" w:type="dxa"/>
              <w:right w:w="100" w:type="dxa"/>
            </w:tcMar>
          </w:tcPr>
          <w:p w14:paraId="0D8518BA" w14:textId="77777777" w:rsidR="0037209D" w:rsidRDefault="00000000">
            <w:hyperlink r:id="rId39" w:anchor="pointer-gestures" w:history="1">
              <w:r>
                <w:rPr>
                  <w:rFonts w:ascii="Arial" w:eastAsia="Arial" w:hAnsi="Arial" w:cs="Arial"/>
                  <w:b/>
                  <w:bCs/>
                  <w:u w:val="single"/>
                </w:rPr>
                <w:t>2.5.1 Pointer Gestures</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46124FC4"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478AF4E2" w14:textId="77777777" w:rsidR="0037209D" w:rsidRDefault="00000000">
            <w:r>
              <w:rPr>
                <w:rFonts w:ascii="Arial" w:eastAsia="Arial" w:hAnsi="Arial" w:cs="Arial"/>
              </w:rPr>
              <w:t>No website functionality requires multipoint or path-based gestures.</w:t>
            </w:r>
          </w:p>
        </w:tc>
      </w:tr>
      <w:tr w:rsidR="0037209D" w14:paraId="37ED6626" w14:textId="77777777">
        <w:tblPrEx>
          <w:tblCellMar>
            <w:top w:w="0" w:type="dxa"/>
            <w:bottom w:w="0" w:type="dxa"/>
          </w:tblCellMar>
        </w:tblPrEx>
        <w:tc>
          <w:tcPr>
            <w:tcW w:w="3500" w:type="dxa"/>
            <w:tcMar>
              <w:top w:w="80" w:type="dxa"/>
              <w:left w:w="100" w:type="dxa"/>
              <w:bottom w:w="80" w:type="dxa"/>
              <w:right w:w="100" w:type="dxa"/>
            </w:tcMar>
          </w:tcPr>
          <w:p w14:paraId="39D5CF9C" w14:textId="77777777" w:rsidR="0037209D" w:rsidRDefault="00000000">
            <w:hyperlink r:id="rId40" w:anchor="pointer-cancellation" w:history="1">
              <w:r>
                <w:rPr>
                  <w:rFonts w:ascii="Arial" w:eastAsia="Arial" w:hAnsi="Arial" w:cs="Arial"/>
                  <w:b/>
                  <w:bCs/>
                  <w:u w:val="single"/>
                </w:rPr>
                <w:t>2.5.2 Pointer Cancellation</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5A8A67BD"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0ABAB639" w14:textId="77777777" w:rsidR="0037209D" w:rsidRDefault="00000000">
            <w:r>
              <w:rPr>
                <w:rFonts w:ascii="Arial" w:eastAsia="Arial" w:hAnsi="Arial" w:cs="Arial"/>
              </w:rPr>
              <w:t>No functionality is triggered by the down-event of a pointer; activation occurs on the up-event and can be aborted.</w:t>
            </w:r>
          </w:p>
        </w:tc>
      </w:tr>
      <w:tr w:rsidR="0037209D" w14:paraId="40235E38" w14:textId="77777777">
        <w:tblPrEx>
          <w:tblCellMar>
            <w:top w:w="0" w:type="dxa"/>
            <w:bottom w:w="0" w:type="dxa"/>
          </w:tblCellMar>
        </w:tblPrEx>
        <w:tc>
          <w:tcPr>
            <w:tcW w:w="3500" w:type="dxa"/>
            <w:tcMar>
              <w:top w:w="80" w:type="dxa"/>
              <w:left w:w="100" w:type="dxa"/>
              <w:bottom w:w="80" w:type="dxa"/>
              <w:right w:w="100" w:type="dxa"/>
            </w:tcMar>
          </w:tcPr>
          <w:p w14:paraId="2974978C" w14:textId="77777777" w:rsidR="0037209D" w:rsidRDefault="00000000">
            <w:hyperlink r:id="rId41" w:anchor="label-in-name" w:history="1">
              <w:r>
                <w:rPr>
                  <w:rFonts w:ascii="Arial" w:eastAsia="Arial" w:hAnsi="Arial" w:cs="Arial"/>
                  <w:b/>
                  <w:bCs/>
                  <w:u w:val="single"/>
                </w:rPr>
                <w:t>2.5.3 Label in Name</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78E6A43B"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3376B7C" w14:textId="77777777" w:rsidR="0037209D" w:rsidRDefault="00000000">
            <w:r>
              <w:rPr>
                <w:rFonts w:ascii="Arial" w:eastAsia="Arial" w:hAnsi="Arial" w:cs="Arial"/>
              </w:rPr>
              <w:t>For controls with visible text labels, the accessible name contains the visible label text.</w:t>
            </w:r>
          </w:p>
        </w:tc>
      </w:tr>
      <w:tr w:rsidR="0037209D" w14:paraId="4C54A076" w14:textId="77777777">
        <w:tblPrEx>
          <w:tblCellMar>
            <w:top w:w="0" w:type="dxa"/>
            <w:bottom w:w="0" w:type="dxa"/>
          </w:tblCellMar>
        </w:tblPrEx>
        <w:tc>
          <w:tcPr>
            <w:tcW w:w="3500" w:type="dxa"/>
            <w:tcMar>
              <w:top w:w="80" w:type="dxa"/>
              <w:left w:w="100" w:type="dxa"/>
              <w:bottom w:w="80" w:type="dxa"/>
              <w:right w:w="100" w:type="dxa"/>
            </w:tcMar>
          </w:tcPr>
          <w:p w14:paraId="27E272F2" w14:textId="77777777" w:rsidR="0037209D" w:rsidRDefault="00000000">
            <w:hyperlink r:id="rId42" w:anchor="motion-actuation" w:history="1">
              <w:r>
                <w:rPr>
                  <w:rFonts w:ascii="Arial" w:eastAsia="Arial" w:hAnsi="Arial" w:cs="Arial"/>
                  <w:b/>
                  <w:bCs/>
                  <w:u w:val="single"/>
                </w:rPr>
                <w:t>2.5.4 Motion Actuation</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35607745"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50CC653C" w14:textId="77777777" w:rsidR="0037209D" w:rsidRDefault="00000000">
            <w:r>
              <w:rPr>
                <w:rFonts w:ascii="Arial" w:eastAsia="Arial" w:hAnsi="Arial" w:cs="Arial"/>
              </w:rPr>
              <w:t>No website functionality is operated by device motion.</w:t>
            </w:r>
          </w:p>
        </w:tc>
      </w:tr>
      <w:tr w:rsidR="0037209D" w14:paraId="5DFCF81C" w14:textId="77777777">
        <w:tblPrEx>
          <w:tblCellMar>
            <w:top w:w="0" w:type="dxa"/>
            <w:bottom w:w="0" w:type="dxa"/>
          </w:tblCellMar>
        </w:tblPrEx>
        <w:tc>
          <w:tcPr>
            <w:tcW w:w="3500" w:type="dxa"/>
            <w:tcMar>
              <w:top w:w="80" w:type="dxa"/>
              <w:left w:w="100" w:type="dxa"/>
              <w:bottom w:w="80" w:type="dxa"/>
              <w:right w:w="100" w:type="dxa"/>
            </w:tcMar>
          </w:tcPr>
          <w:p w14:paraId="659CBDC2" w14:textId="77777777" w:rsidR="0037209D" w:rsidRDefault="00000000">
            <w:hyperlink r:id="rId43" w:anchor="meaning-doc-lang-id" w:history="1">
              <w:r>
                <w:rPr>
                  <w:rFonts w:ascii="Arial" w:eastAsia="Arial" w:hAnsi="Arial" w:cs="Arial"/>
                  <w:b/>
                  <w:bCs/>
                  <w:u w:val="single"/>
                </w:rPr>
                <w:t>3.1.1 Language of Page</w:t>
              </w:r>
            </w:hyperlink>
            <w:r>
              <w:rPr>
                <w:rFonts w:ascii="Arial" w:eastAsia="Arial" w:hAnsi="Arial" w:cs="Arial"/>
              </w:rPr>
              <w:t xml:space="preserve"> (Level A)</w:t>
            </w:r>
          </w:p>
        </w:tc>
        <w:tc>
          <w:tcPr>
            <w:tcW w:w="1700" w:type="dxa"/>
            <w:tcMar>
              <w:top w:w="80" w:type="dxa"/>
              <w:left w:w="100" w:type="dxa"/>
              <w:bottom w:w="80" w:type="dxa"/>
              <w:right w:w="100" w:type="dxa"/>
            </w:tcMar>
          </w:tcPr>
          <w:p w14:paraId="4928B516"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39B7DF44" w14:textId="77777777" w:rsidR="0037209D" w:rsidRDefault="00000000">
            <w:r>
              <w:rPr>
                <w:rFonts w:ascii="Arial" w:eastAsia="Arial" w:hAnsi="Arial" w:cs="Arial"/>
              </w:rPr>
              <w:t>The default human language of each page is programmatically identified.</w:t>
            </w:r>
          </w:p>
        </w:tc>
      </w:tr>
      <w:tr w:rsidR="0037209D" w14:paraId="438EAEA5" w14:textId="77777777">
        <w:tblPrEx>
          <w:tblCellMar>
            <w:top w:w="0" w:type="dxa"/>
            <w:bottom w:w="0" w:type="dxa"/>
          </w:tblCellMar>
        </w:tblPrEx>
        <w:tc>
          <w:tcPr>
            <w:tcW w:w="3500" w:type="dxa"/>
            <w:tcMar>
              <w:top w:w="80" w:type="dxa"/>
              <w:left w:w="100" w:type="dxa"/>
              <w:bottom w:w="80" w:type="dxa"/>
              <w:right w:w="100" w:type="dxa"/>
            </w:tcMar>
          </w:tcPr>
          <w:p w14:paraId="4CC74428" w14:textId="77777777" w:rsidR="0037209D" w:rsidRDefault="00000000">
            <w:hyperlink r:id="rId44" w:anchor="consistent-behavior-receive-focus" w:history="1">
              <w:r>
                <w:rPr>
                  <w:rFonts w:ascii="Arial" w:eastAsia="Arial" w:hAnsi="Arial" w:cs="Arial"/>
                  <w:b/>
                  <w:bCs/>
                  <w:u w:val="single"/>
                </w:rPr>
                <w:t>3.2.1 On Focus</w:t>
              </w:r>
            </w:hyperlink>
            <w:r>
              <w:rPr>
                <w:rFonts w:ascii="Arial" w:eastAsia="Arial" w:hAnsi="Arial" w:cs="Arial"/>
              </w:rPr>
              <w:t xml:space="preserve"> (Level A)</w:t>
            </w:r>
          </w:p>
        </w:tc>
        <w:tc>
          <w:tcPr>
            <w:tcW w:w="1700" w:type="dxa"/>
            <w:tcMar>
              <w:top w:w="80" w:type="dxa"/>
              <w:left w:w="100" w:type="dxa"/>
              <w:bottom w:w="80" w:type="dxa"/>
              <w:right w:w="100" w:type="dxa"/>
            </w:tcMar>
          </w:tcPr>
          <w:p w14:paraId="138E8149"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D027D53" w14:textId="77777777" w:rsidR="0037209D" w:rsidRDefault="00000000">
            <w:r>
              <w:rPr>
                <w:rFonts w:ascii="Arial" w:eastAsia="Arial" w:hAnsi="Arial" w:cs="Arial"/>
              </w:rPr>
              <w:t>Moving focus to a component does not initiate a change of context.</w:t>
            </w:r>
          </w:p>
        </w:tc>
      </w:tr>
      <w:tr w:rsidR="0037209D" w14:paraId="6027D6A9" w14:textId="77777777">
        <w:tblPrEx>
          <w:tblCellMar>
            <w:top w:w="0" w:type="dxa"/>
            <w:bottom w:w="0" w:type="dxa"/>
          </w:tblCellMar>
        </w:tblPrEx>
        <w:tc>
          <w:tcPr>
            <w:tcW w:w="3500" w:type="dxa"/>
            <w:tcMar>
              <w:top w:w="80" w:type="dxa"/>
              <w:left w:w="100" w:type="dxa"/>
              <w:bottom w:w="80" w:type="dxa"/>
              <w:right w:w="100" w:type="dxa"/>
            </w:tcMar>
          </w:tcPr>
          <w:p w14:paraId="53CED372" w14:textId="77777777" w:rsidR="0037209D" w:rsidRDefault="00000000">
            <w:hyperlink r:id="rId45" w:anchor="consistent-behavior-unpredictable-change" w:history="1">
              <w:r>
                <w:rPr>
                  <w:rFonts w:ascii="Arial" w:eastAsia="Arial" w:hAnsi="Arial" w:cs="Arial"/>
                  <w:b/>
                  <w:bCs/>
                  <w:u w:val="single"/>
                </w:rPr>
                <w:t>3.2.2 On Input</w:t>
              </w:r>
            </w:hyperlink>
            <w:r>
              <w:rPr>
                <w:rFonts w:ascii="Arial" w:eastAsia="Arial" w:hAnsi="Arial" w:cs="Arial"/>
              </w:rPr>
              <w:t xml:space="preserve"> (Level A)</w:t>
            </w:r>
          </w:p>
        </w:tc>
        <w:tc>
          <w:tcPr>
            <w:tcW w:w="1700" w:type="dxa"/>
            <w:tcMar>
              <w:top w:w="80" w:type="dxa"/>
              <w:left w:w="100" w:type="dxa"/>
              <w:bottom w:w="80" w:type="dxa"/>
              <w:right w:w="100" w:type="dxa"/>
            </w:tcMar>
          </w:tcPr>
          <w:p w14:paraId="40929EA5"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3DCFECD" w14:textId="77777777" w:rsidR="0037209D" w:rsidRDefault="00000000">
            <w:r>
              <w:rPr>
                <w:rFonts w:ascii="Arial" w:eastAsia="Arial" w:hAnsi="Arial" w:cs="Arial"/>
              </w:rPr>
              <w:t>Changing the setting of a form control does not automatically cause a change of context.</w:t>
            </w:r>
          </w:p>
        </w:tc>
      </w:tr>
      <w:tr w:rsidR="0037209D" w14:paraId="491475C3" w14:textId="77777777">
        <w:tblPrEx>
          <w:tblCellMar>
            <w:top w:w="0" w:type="dxa"/>
            <w:bottom w:w="0" w:type="dxa"/>
          </w:tblCellMar>
        </w:tblPrEx>
        <w:tc>
          <w:tcPr>
            <w:tcW w:w="3500" w:type="dxa"/>
            <w:tcMar>
              <w:top w:w="80" w:type="dxa"/>
              <w:left w:w="100" w:type="dxa"/>
              <w:bottom w:w="80" w:type="dxa"/>
              <w:right w:w="100" w:type="dxa"/>
            </w:tcMar>
          </w:tcPr>
          <w:p w14:paraId="73630994" w14:textId="77777777" w:rsidR="0037209D" w:rsidRDefault="00000000">
            <w:hyperlink r:id="rId46" w:anchor="consistent-help" w:history="1">
              <w:r>
                <w:rPr>
                  <w:rFonts w:ascii="Arial" w:eastAsia="Arial" w:hAnsi="Arial" w:cs="Arial"/>
                  <w:b/>
                  <w:bCs/>
                  <w:u w:val="single"/>
                </w:rPr>
                <w:t>3.2.6 Consistent Help</w:t>
              </w:r>
            </w:hyperlink>
            <w:r>
              <w:rPr>
                <w:rFonts w:ascii="Arial" w:eastAsia="Arial" w:hAnsi="Arial" w:cs="Arial"/>
              </w:rPr>
              <w:t xml:space="preserve"> (Level A 2.2 only)</w:t>
            </w:r>
          </w:p>
        </w:tc>
        <w:tc>
          <w:tcPr>
            <w:tcW w:w="1700" w:type="dxa"/>
            <w:tcMar>
              <w:top w:w="80" w:type="dxa"/>
              <w:left w:w="100" w:type="dxa"/>
              <w:bottom w:w="80" w:type="dxa"/>
              <w:right w:w="100" w:type="dxa"/>
            </w:tcMar>
          </w:tcPr>
          <w:p w14:paraId="39735A18"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195410C8" w14:textId="77777777" w:rsidR="0037209D" w:rsidRDefault="00000000">
            <w:r>
              <w:rPr>
                <w:rFonts w:ascii="Arial" w:eastAsia="Arial" w:hAnsi="Arial" w:cs="Arial"/>
              </w:rPr>
              <w:t>The Contact Us mechanism appears in the same relative order on each page on which it is available.</w:t>
            </w:r>
          </w:p>
        </w:tc>
      </w:tr>
      <w:tr w:rsidR="0037209D" w14:paraId="19D7D218" w14:textId="77777777">
        <w:tblPrEx>
          <w:tblCellMar>
            <w:top w:w="0" w:type="dxa"/>
            <w:bottom w:w="0" w:type="dxa"/>
          </w:tblCellMar>
        </w:tblPrEx>
        <w:tc>
          <w:tcPr>
            <w:tcW w:w="3500" w:type="dxa"/>
            <w:tcMar>
              <w:top w:w="80" w:type="dxa"/>
              <w:left w:w="100" w:type="dxa"/>
              <w:bottom w:w="80" w:type="dxa"/>
              <w:right w:w="100" w:type="dxa"/>
            </w:tcMar>
          </w:tcPr>
          <w:p w14:paraId="30F6A104" w14:textId="77777777" w:rsidR="0037209D" w:rsidRDefault="00000000">
            <w:hyperlink r:id="rId47" w:anchor="minimize-error-identified" w:history="1">
              <w:r>
                <w:rPr>
                  <w:rFonts w:ascii="Arial" w:eastAsia="Arial" w:hAnsi="Arial" w:cs="Arial"/>
                  <w:b/>
                  <w:bCs/>
                  <w:u w:val="single"/>
                </w:rPr>
                <w:t>3.3.1 Error Identification</w:t>
              </w:r>
            </w:hyperlink>
            <w:r>
              <w:rPr>
                <w:rFonts w:ascii="Arial" w:eastAsia="Arial" w:hAnsi="Arial" w:cs="Arial"/>
              </w:rPr>
              <w:t xml:space="preserve"> (Level A)</w:t>
            </w:r>
          </w:p>
        </w:tc>
        <w:tc>
          <w:tcPr>
            <w:tcW w:w="1700" w:type="dxa"/>
            <w:tcMar>
              <w:top w:w="80" w:type="dxa"/>
              <w:left w:w="100" w:type="dxa"/>
              <w:bottom w:w="80" w:type="dxa"/>
              <w:right w:w="100" w:type="dxa"/>
            </w:tcMar>
          </w:tcPr>
          <w:p w14:paraId="008BF4DE"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143D9708" w14:textId="77777777" w:rsidR="0037209D" w:rsidRDefault="00000000">
            <w:r>
              <w:rPr>
                <w:rFonts w:ascii="Arial" w:eastAsia="Arial" w:hAnsi="Arial" w:cs="Arial"/>
              </w:rPr>
              <w:t>Input errors on the Apply page's form are identified to the user in text.</w:t>
            </w:r>
          </w:p>
        </w:tc>
      </w:tr>
      <w:tr w:rsidR="0037209D" w14:paraId="15E5501F" w14:textId="77777777">
        <w:tblPrEx>
          <w:tblCellMar>
            <w:top w:w="0" w:type="dxa"/>
            <w:bottom w:w="0" w:type="dxa"/>
          </w:tblCellMar>
        </w:tblPrEx>
        <w:tc>
          <w:tcPr>
            <w:tcW w:w="3500" w:type="dxa"/>
            <w:tcMar>
              <w:top w:w="80" w:type="dxa"/>
              <w:left w:w="100" w:type="dxa"/>
              <w:bottom w:w="80" w:type="dxa"/>
              <w:right w:w="100" w:type="dxa"/>
            </w:tcMar>
          </w:tcPr>
          <w:p w14:paraId="07A3ACF0" w14:textId="77777777" w:rsidR="0037209D" w:rsidRDefault="00000000">
            <w:hyperlink r:id="rId48" w:anchor="minimize-error-cues" w:history="1">
              <w:r>
                <w:rPr>
                  <w:rFonts w:ascii="Arial" w:eastAsia="Arial" w:hAnsi="Arial" w:cs="Arial"/>
                  <w:b/>
                  <w:bCs/>
                  <w:u w:val="single"/>
                </w:rPr>
                <w:t>3.3.2 Labels or Instructions</w:t>
              </w:r>
            </w:hyperlink>
            <w:r>
              <w:rPr>
                <w:rFonts w:ascii="Arial" w:eastAsia="Arial" w:hAnsi="Arial" w:cs="Arial"/>
              </w:rPr>
              <w:t xml:space="preserve"> (Level A)</w:t>
            </w:r>
          </w:p>
        </w:tc>
        <w:tc>
          <w:tcPr>
            <w:tcW w:w="1700" w:type="dxa"/>
            <w:tcMar>
              <w:top w:w="80" w:type="dxa"/>
              <w:left w:w="100" w:type="dxa"/>
              <w:bottom w:w="80" w:type="dxa"/>
              <w:right w:w="100" w:type="dxa"/>
            </w:tcMar>
          </w:tcPr>
          <w:p w14:paraId="2D2E3696"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60F0EDF2" w14:textId="77777777" w:rsidR="0037209D" w:rsidRDefault="00000000">
            <w:r>
              <w:rPr>
                <w:rFonts w:ascii="Arial" w:eastAsia="Arial" w:hAnsi="Arial" w:cs="Arial"/>
              </w:rPr>
              <w:t>Labels and instructions are provided for the Apply page's form fields.</w:t>
            </w:r>
          </w:p>
        </w:tc>
      </w:tr>
      <w:tr w:rsidR="0037209D" w14:paraId="0F7097C6" w14:textId="77777777">
        <w:tblPrEx>
          <w:tblCellMar>
            <w:top w:w="0" w:type="dxa"/>
            <w:bottom w:w="0" w:type="dxa"/>
          </w:tblCellMar>
        </w:tblPrEx>
        <w:tc>
          <w:tcPr>
            <w:tcW w:w="3500" w:type="dxa"/>
            <w:tcMar>
              <w:top w:w="80" w:type="dxa"/>
              <w:left w:w="100" w:type="dxa"/>
              <w:bottom w:w="80" w:type="dxa"/>
              <w:right w:w="100" w:type="dxa"/>
            </w:tcMar>
          </w:tcPr>
          <w:p w14:paraId="193F600C" w14:textId="77777777" w:rsidR="0037209D" w:rsidRDefault="00000000">
            <w:hyperlink r:id="rId49" w:anchor="redundant-entry" w:history="1">
              <w:r>
                <w:rPr>
                  <w:rFonts w:ascii="Arial" w:eastAsia="Arial" w:hAnsi="Arial" w:cs="Arial"/>
                  <w:b/>
                  <w:bCs/>
                  <w:u w:val="single"/>
                </w:rPr>
                <w:t>3.3.7 Redundant Entry</w:t>
              </w:r>
            </w:hyperlink>
            <w:r>
              <w:rPr>
                <w:rFonts w:ascii="Arial" w:eastAsia="Arial" w:hAnsi="Arial" w:cs="Arial"/>
              </w:rPr>
              <w:t xml:space="preserve"> (Level A 2.2 only)</w:t>
            </w:r>
          </w:p>
        </w:tc>
        <w:tc>
          <w:tcPr>
            <w:tcW w:w="1700" w:type="dxa"/>
            <w:tcMar>
              <w:top w:w="80" w:type="dxa"/>
              <w:left w:w="100" w:type="dxa"/>
              <w:bottom w:w="80" w:type="dxa"/>
              <w:right w:w="100" w:type="dxa"/>
            </w:tcMar>
          </w:tcPr>
          <w:p w14:paraId="2F547B56"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70C56F3" w14:textId="77777777" w:rsidR="0037209D" w:rsidRDefault="00000000">
            <w:r>
              <w:rPr>
                <w:rFonts w:ascii="Arial" w:eastAsia="Arial" w:hAnsi="Arial" w:cs="Arial"/>
              </w:rPr>
              <w:t>The website's forms do not require users to re-enter information already provided in the same process.</w:t>
            </w:r>
          </w:p>
        </w:tc>
      </w:tr>
      <w:tr w:rsidR="0037209D" w14:paraId="1DDBBCD5" w14:textId="77777777">
        <w:tblPrEx>
          <w:tblCellMar>
            <w:top w:w="0" w:type="dxa"/>
            <w:bottom w:w="0" w:type="dxa"/>
          </w:tblCellMar>
        </w:tblPrEx>
        <w:tc>
          <w:tcPr>
            <w:tcW w:w="3500" w:type="dxa"/>
            <w:tcMar>
              <w:top w:w="80" w:type="dxa"/>
              <w:left w:w="100" w:type="dxa"/>
              <w:bottom w:w="80" w:type="dxa"/>
              <w:right w:w="100" w:type="dxa"/>
            </w:tcMar>
          </w:tcPr>
          <w:p w14:paraId="6D7B4531" w14:textId="77777777" w:rsidR="0037209D" w:rsidRDefault="00000000">
            <w:hyperlink r:id="rId50" w:anchor="ensure-compat-parses" w:history="1">
              <w:r>
                <w:rPr>
                  <w:rFonts w:ascii="Arial" w:eastAsia="Arial" w:hAnsi="Arial" w:cs="Arial"/>
                  <w:b/>
                  <w:bCs/>
                  <w:u w:val="single"/>
                </w:rPr>
                <w:t>4.1.1 Parsing</w:t>
              </w:r>
            </w:hyperlink>
            <w:r>
              <w:rPr>
                <w:rFonts w:ascii="Arial" w:eastAsia="Arial" w:hAnsi="Arial" w:cs="Arial"/>
              </w:rPr>
              <w:t xml:space="preserve"> (Level A)</w:t>
            </w:r>
          </w:p>
        </w:tc>
        <w:tc>
          <w:tcPr>
            <w:tcW w:w="1700" w:type="dxa"/>
            <w:tcMar>
              <w:top w:w="80" w:type="dxa"/>
              <w:left w:w="100" w:type="dxa"/>
              <w:bottom w:w="80" w:type="dxa"/>
              <w:right w:w="100" w:type="dxa"/>
            </w:tcMar>
          </w:tcPr>
          <w:p w14:paraId="2D1A66D5"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68E7C0C9" w14:textId="77777777" w:rsidR="0037209D" w:rsidRDefault="00000000">
            <w:r>
              <w:rPr>
                <w:rFonts w:ascii="Arial" w:eastAsia="Arial" w:hAnsi="Arial" w:cs="Arial"/>
              </w:rPr>
              <w:t>Success Criterion 4.1.1 Parsing was removed in WCAG 2.2 and is retained here for template continuity only. No conformance claim is made against it.</w:t>
            </w:r>
          </w:p>
        </w:tc>
      </w:tr>
      <w:tr w:rsidR="0037209D" w14:paraId="70E354DC" w14:textId="77777777">
        <w:tblPrEx>
          <w:tblCellMar>
            <w:top w:w="0" w:type="dxa"/>
            <w:bottom w:w="0" w:type="dxa"/>
          </w:tblCellMar>
        </w:tblPrEx>
        <w:tc>
          <w:tcPr>
            <w:tcW w:w="3500" w:type="dxa"/>
            <w:tcMar>
              <w:top w:w="80" w:type="dxa"/>
              <w:left w:w="100" w:type="dxa"/>
              <w:bottom w:w="80" w:type="dxa"/>
              <w:right w:w="100" w:type="dxa"/>
            </w:tcMar>
          </w:tcPr>
          <w:p w14:paraId="11E7FABE" w14:textId="77777777" w:rsidR="0037209D" w:rsidRDefault="00000000">
            <w:hyperlink r:id="rId51" w:anchor="ensure-compat-rsv" w:history="1">
              <w:r>
                <w:rPr>
                  <w:rFonts w:ascii="Arial" w:eastAsia="Arial" w:hAnsi="Arial" w:cs="Arial"/>
                  <w:b/>
                  <w:bCs/>
                  <w:u w:val="single"/>
                </w:rPr>
                <w:t>4.1.2 Name, Role, Value</w:t>
              </w:r>
            </w:hyperlink>
            <w:r>
              <w:rPr>
                <w:rFonts w:ascii="Arial" w:eastAsia="Arial" w:hAnsi="Arial" w:cs="Arial"/>
              </w:rPr>
              <w:t xml:space="preserve"> (Level A)</w:t>
            </w:r>
          </w:p>
        </w:tc>
        <w:tc>
          <w:tcPr>
            <w:tcW w:w="1700" w:type="dxa"/>
            <w:tcMar>
              <w:top w:w="80" w:type="dxa"/>
              <w:left w:w="100" w:type="dxa"/>
              <w:bottom w:w="80" w:type="dxa"/>
              <w:right w:w="100" w:type="dxa"/>
            </w:tcMar>
          </w:tcPr>
          <w:p w14:paraId="0B8B09D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700452A4" w14:textId="77777777" w:rsidR="0037209D" w:rsidRDefault="00000000">
            <w:r>
              <w:rPr>
                <w:rFonts w:ascii="Arial" w:eastAsia="Arial" w:hAnsi="Arial" w:cs="Arial"/>
              </w:rPr>
              <w:t>Interactive components on the website correctly expose their name, role, and state to assistive technology.</w:t>
            </w:r>
          </w:p>
        </w:tc>
      </w:tr>
    </w:tbl>
    <w:p w14:paraId="5C3B82B7" w14:textId="77777777" w:rsidR="0037209D" w:rsidRDefault="0037209D">
      <w:pPr>
        <w:spacing w:after="300"/>
      </w:pPr>
    </w:p>
    <w:p w14:paraId="72129DFD" w14:textId="77777777" w:rsidR="0037209D" w:rsidRDefault="00000000">
      <w:pPr>
        <w:pStyle w:val="Heading3"/>
        <w:spacing w:before="200" w:after="100"/>
      </w:pPr>
      <w:r>
        <w:rPr>
          <w:rFonts w:ascii="Arial" w:eastAsia="Arial" w:hAnsi="Arial" w:cs="Arial"/>
          <w:b/>
          <w:bCs/>
          <w:color w:val="000000"/>
        </w:rPr>
        <w:t>Table 2: Success Criteria, Level AA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700"/>
        <w:gridCol w:w="4200"/>
      </w:tblGrid>
      <w:tr w:rsidR="0037209D" w14:paraId="571D35C4" w14:textId="77777777">
        <w:tblPrEx>
          <w:tblCellMar>
            <w:top w:w="0" w:type="dxa"/>
            <w:bottom w:w="0" w:type="dxa"/>
          </w:tblCellMar>
        </w:tblPrEx>
        <w:trPr>
          <w:tblHeader/>
        </w:trPr>
        <w:tc>
          <w:tcPr>
            <w:tcW w:w="3500" w:type="dxa"/>
            <w:tcMar>
              <w:top w:w="80" w:type="dxa"/>
              <w:left w:w="100" w:type="dxa"/>
              <w:bottom w:w="80" w:type="dxa"/>
              <w:right w:w="100" w:type="dxa"/>
            </w:tcMar>
          </w:tcPr>
          <w:p w14:paraId="4F43E83F" w14:textId="77777777" w:rsidR="0037209D" w:rsidRDefault="00000000">
            <w:r>
              <w:rPr>
                <w:rFonts w:ascii="Arial" w:eastAsia="Arial" w:hAnsi="Arial" w:cs="Arial"/>
                <w:b/>
                <w:bCs/>
              </w:rPr>
              <w:lastRenderedPageBreak/>
              <w:t>Criteria</w:t>
            </w:r>
          </w:p>
        </w:tc>
        <w:tc>
          <w:tcPr>
            <w:tcW w:w="1700" w:type="dxa"/>
            <w:tcMar>
              <w:top w:w="80" w:type="dxa"/>
              <w:left w:w="100" w:type="dxa"/>
              <w:bottom w:w="80" w:type="dxa"/>
              <w:right w:w="100" w:type="dxa"/>
            </w:tcMar>
          </w:tcPr>
          <w:p w14:paraId="7B31A3F5" w14:textId="77777777" w:rsidR="0037209D" w:rsidRDefault="00000000">
            <w:r>
              <w:rPr>
                <w:rFonts w:ascii="Arial" w:eastAsia="Arial" w:hAnsi="Arial" w:cs="Arial"/>
                <w:b/>
                <w:bCs/>
              </w:rPr>
              <w:t>Conformance Level</w:t>
            </w:r>
          </w:p>
        </w:tc>
        <w:tc>
          <w:tcPr>
            <w:tcW w:w="4200" w:type="dxa"/>
            <w:tcMar>
              <w:top w:w="80" w:type="dxa"/>
              <w:left w:w="100" w:type="dxa"/>
              <w:bottom w:w="80" w:type="dxa"/>
              <w:right w:w="100" w:type="dxa"/>
            </w:tcMar>
          </w:tcPr>
          <w:p w14:paraId="3A6BDD7F" w14:textId="77777777" w:rsidR="0037209D" w:rsidRDefault="00000000">
            <w:r>
              <w:rPr>
                <w:rFonts w:ascii="Arial" w:eastAsia="Arial" w:hAnsi="Arial" w:cs="Arial"/>
                <w:b/>
                <w:bCs/>
              </w:rPr>
              <w:t>Remarks and Explanations</w:t>
            </w:r>
          </w:p>
        </w:tc>
      </w:tr>
      <w:tr w:rsidR="0037209D" w14:paraId="02281FF0" w14:textId="77777777">
        <w:tblPrEx>
          <w:tblCellMar>
            <w:top w:w="0" w:type="dxa"/>
            <w:bottom w:w="0" w:type="dxa"/>
          </w:tblCellMar>
        </w:tblPrEx>
        <w:tc>
          <w:tcPr>
            <w:tcW w:w="3500" w:type="dxa"/>
            <w:tcMar>
              <w:top w:w="80" w:type="dxa"/>
              <w:left w:w="100" w:type="dxa"/>
              <w:bottom w:w="80" w:type="dxa"/>
              <w:right w:w="100" w:type="dxa"/>
            </w:tcMar>
          </w:tcPr>
          <w:p w14:paraId="16A477DF" w14:textId="77777777" w:rsidR="0037209D" w:rsidRDefault="00000000">
            <w:hyperlink r:id="rId52" w:anchor="media-equiv-real-time-captions" w:history="1">
              <w:r>
                <w:rPr>
                  <w:rFonts w:ascii="Arial" w:eastAsia="Arial" w:hAnsi="Arial" w:cs="Arial"/>
                  <w:b/>
                  <w:bCs/>
                  <w:u w:val="single"/>
                </w:rPr>
                <w:t>1.2.4 Captions (Live)</w:t>
              </w:r>
            </w:hyperlink>
            <w:r>
              <w:rPr>
                <w:rFonts w:ascii="Arial" w:eastAsia="Arial" w:hAnsi="Arial" w:cs="Arial"/>
              </w:rPr>
              <w:t xml:space="preserve"> (Level AA)</w:t>
            </w:r>
          </w:p>
        </w:tc>
        <w:tc>
          <w:tcPr>
            <w:tcW w:w="1700" w:type="dxa"/>
            <w:tcMar>
              <w:top w:w="80" w:type="dxa"/>
              <w:left w:w="100" w:type="dxa"/>
              <w:bottom w:w="80" w:type="dxa"/>
              <w:right w:w="100" w:type="dxa"/>
            </w:tcMar>
          </w:tcPr>
          <w:p w14:paraId="3E976D6B"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524D7FAE" w14:textId="77777777" w:rsidR="0037209D" w:rsidRDefault="00000000">
            <w:r>
              <w:rPr>
                <w:rFonts w:ascii="Arial" w:eastAsia="Arial" w:hAnsi="Arial" w:cs="Arial"/>
              </w:rPr>
              <w:t>The website presents no live audio or video content.</w:t>
            </w:r>
          </w:p>
        </w:tc>
      </w:tr>
      <w:tr w:rsidR="0037209D" w14:paraId="424376D6" w14:textId="77777777">
        <w:tblPrEx>
          <w:tblCellMar>
            <w:top w:w="0" w:type="dxa"/>
            <w:bottom w:w="0" w:type="dxa"/>
          </w:tblCellMar>
        </w:tblPrEx>
        <w:tc>
          <w:tcPr>
            <w:tcW w:w="3500" w:type="dxa"/>
            <w:tcMar>
              <w:top w:w="80" w:type="dxa"/>
              <w:left w:w="100" w:type="dxa"/>
              <w:bottom w:w="80" w:type="dxa"/>
              <w:right w:w="100" w:type="dxa"/>
            </w:tcMar>
          </w:tcPr>
          <w:p w14:paraId="585DF8FA" w14:textId="77777777" w:rsidR="0037209D" w:rsidRDefault="00000000">
            <w:hyperlink r:id="rId53" w:anchor="media-equiv-audio-desc-only" w:history="1">
              <w:r>
                <w:rPr>
                  <w:rFonts w:ascii="Arial" w:eastAsia="Arial" w:hAnsi="Arial" w:cs="Arial"/>
                  <w:b/>
                  <w:bCs/>
                  <w:u w:val="single"/>
                </w:rPr>
                <w:t>1.2.5 Audio Description (Prerecorded)</w:t>
              </w:r>
            </w:hyperlink>
            <w:r>
              <w:rPr>
                <w:rFonts w:ascii="Arial" w:eastAsia="Arial" w:hAnsi="Arial" w:cs="Arial"/>
              </w:rPr>
              <w:t xml:space="preserve"> (Level AA)</w:t>
            </w:r>
          </w:p>
        </w:tc>
        <w:tc>
          <w:tcPr>
            <w:tcW w:w="1700" w:type="dxa"/>
            <w:tcMar>
              <w:top w:w="80" w:type="dxa"/>
              <w:left w:w="100" w:type="dxa"/>
              <w:bottom w:w="80" w:type="dxa"/>
              <w:right w:w="100" w:type="dxa"/>
            </w:tcMar>
          </w:tcPr>
          <w:p w14:paraId="282570E8"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3F6935D8" w14:textId="77777777" w:rsidR="0037209D" w:rsidRDefault="00000000">
            <w:r>
              <w:rPr>
                <w:rFonts w:ascii="Arial" w:eastAsia="Arial" w:hAnsi="Arial" w:cs="Arial"/>
              </w:rPr>
              <w:t>The website presents no prerecorded video content.</w:t>
            </w:r>
          </w:p>
        </w:tc>
      </w:tr>
      <w:tr w:rsidR="0037209D" w14:paraId="3DDD5E05" w14:textId="77777777">
        <w:tblPrEx>
          <w:tblCellMar>
            <w:top w:w="0" w:type="dxa"/>
            <w:bottom w:w="0" w:type="dxa"/>
          </w:tblCellMar>
        </w:tblPrEx>
        <w:tc>
          <w:tcPr>
            <w:tcW w:w="3500" w:type="dxa"/>
            <w:tcMar>
              <w:top w:w="80" w:type="dxa"/>
              <w:left w:w="100" w:type="dxa"/>
              <w:bottom w:w="80" w:type="dxa"/>
              <w:right w:w="100" w:type="dxa"/>
            </w:tcMar>
          </w:tcPr>
          <w:p w14:paraId="3132C1A4" w14:textId="77777777" w:rsidR="0037209D" w:rsidRDefault="00000000">
            <w:hyperlink r:id="rId54" w:anchor="orientation" w:history="1">
              <w:r>
                <w:rPr>
                  <w:rFonts w:ascii="Arial" w:eastAsia="Arial" w:hAnsi="Arial" w:cs="Arial"/>
                  <w:b/>
                  <w:bCs/>
                  <w:u w:val="single"/>
                </w:rPr>
                <w:t>1.3.4 Orientation</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033B7883"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1B8AFB74" w14:textId="77777777" w:rsidR="0037209D" w:rsidRDefault="00000000">
            <w:r>
              <w:rPr>
                <w:rFonts w:ascii="Arial" w:eastAsia="Arial" w:hAnsi="Arial" w:cs="Arial"/>
              </w:rPr>
              <w:t>The website's layout is responsive and is not restricted to a single display orientation.</w:t>
            </w:r>
          </w:p>
        </w:tc>
      </w:tr>
      <w:tr w:rsidR="0037209D" w14:paraId="16D925E7" w14:textId="77777777">
        <w:tblPrEx>
          <w:tblCellMar>
            <w:top w:w="0" w:type="dxa"/>
            <w:bottom w:w="0" w:type="dxa"/>
          </w:tblCellMar>
        </w:tblPrEx>
        <w:tc>
          <w:tcPr>
            <w:tcW w:w="3500" w:type="dxa"/>
            <w:tcMar>
              <w:top w:w="80" w:type="dxa"/>
              <w:left w:w="100" w:type="dxa"/>
              <w:bottom w:w="80" w:type="dxa"/>
              <w:right w:w="100" w:type="dxa"/>
            </w:tcMar>
          </w:tcPr>
          <w:p w14:paraId="706CBE3B" w14:textId="77777777" w:rsidR="0037209D" w:rsidRDefault="00000000">
            <w:hyperlink r:id="rId55" w:anchor="identify-input-purpose" w:history="1">
              <w:r>
                <w:rPr>
                  <w:rFonts w:ascii="Arial" w:eastAsia="Arial" w:hAnsi="Arial" w:cs="Arial"/>
                  <w:b/>
                  <w:bCs/>
                  <w:u w:val="single"/>
                </w:rPr>
                <w:t>1.3.5 Identify Input Purpose</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16CAC42A"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7BD433EE" w14:textId="77777777" w:rsidR="0037209D" w:rsidRDefault="00000000">
            <w:r>
              <w:rPr>
                <w:rFonts w:ascii="Arial" w:eastAsia="Arial" w:hAnsi="Arial" w:cs="Arial"/>
              </w:rPr>
              <w:t>The Apply page's personal-information fields, such as name and email, are programmatically associated with the corresponding input purpose using autocomplete attributes.</w:t>
            </w:r>
          </w:p>
        </w:tc>
      </w:tr>
      <w:tr w:rsidR="0037209D" w14:paraId="143D2B8F" w14:textId="77777777">
        <w:tblPrEx>
          <w:tblCellMar>
            <w:top w:w="0" w:type="dxa"/>
            <w:bottom w:w="0" w:type="dxa"/>
          </w:tblCellMar>
        </w:tblPrEx>
        <w:tc>
          <w:tcPr>
            <w:tcW w:w="3500" w:type="dxa"/>
            <w:tcMar>
              <w:top w:w="80" w:type="dxa"/>
              <w:left w:w="100" w:type="dxa"/>
              <w:bottom w:w="80" w:type="dxa"/>
              <w:right w:w="100" w:type="dxa"/>
            </w:tcMar>
          </w:tcPr>
          <w:p w14:paraId="238FCCBC" w14:textId="77777777" w:rsidR="0037209D" w:rsidRDefault="00000000">
            <w:hyperlink r:id="rId56" w:anchor="visual-audio-contrast-contrast" w:history="1">
              <w:r>
                <w:rPr>
                  <w:rFonts w:ascii="Arial" w:eastAsia="Arial" w:hAnsi="Arial" w:cs="Arial"/>
                  <w:b/>
                  <w:bCs/>
                  <w:u w:val="single"/>
                </w:rPr>
                <w:t>1.4.3 Contrast (Minimum)</w:t>
              </w:r>
            </w:hyperlink>
            <w:r>
              <w:rPr>
                <w:rFonts w:ascii="Arial" w:eastAsia="Arial" w:hAnsi="Arial" w:cs="Arial"/>
              </w:rPr>
              <w:t xml:space="preserve"> (Level AA)</w:t>
            </w:r>
          </w:p>
        </w:tc>
        <w:tc>
          <w:tcPr>
            <w:tcW w:w="1700" w:type="dxa"/>
            <w:tcMar>
              <w:top w:w="80" w:type="dxa"/>
              <w:left w:w="100" w:type="dxa"/>
              <w:bottom w:w="80" w:type="dxa"/>
              <w:right w:w="100" w:type="dxa"/>
            </w:tcMar>
          </w:tcPr>
          <w:p w14:paraId="5EAE1C84"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888D416" w14:textId="77777777" w:rsidR="0037209D" w:rsidRDefault="00000000">
            <w:r>
              <w:rPr>
                <w:rFonts w:ascii="Arial" w:eastAsia="Arial" w:hAnsi="Arial" w:cs="Arial"/>
              </w:rPr>
              <w:t>Text across the website, including the “Back to top” control and hover-state text on the Contact page, meets the minimum 4.5:1 contrast ratio.</w:t>
            </w:r>
          </w:p>
        </w:tc>
      </w:tr>
      <w:tr w:rsidR="0037209D" w14:paraId="77AB8214" w14:textId="77777777">
        <w:tblPrEx>
          <w:tblCellMar>
            <w:top w:w="0" w:type="dxa"/>
            <w:bottom w:w="0" w:type="dxa"/>
          </w:tblCellMar>
        </w:tblPrEx>
        <w:tc>
          <w:tcPr>
            <w:tcW w:w="3500" w:type="dxa"/>
            <w:tcMar>
              <w:top w:w="80" w:type="dxa"/>
              <w:left w:w="100" w:type="dxa"/>
              <w:bottom w:w="80" w:type="dxa"/>
              <w:right w:w="100" w:type="dxa"/>
            </w:tcMar>
          </w:tcPr>
          <w:p w14:paraId="09BCBF14" w14:textId="77777777" w:rsidR="0037209D" w:rsidRDefault="00000000">
            <w:hyperlink r:id="rId57" w:anchor="visual-audio-contrast-scale" w:history="1">
              <w:r>
                <w:rPr>
                  <w:rFonts w:ascii="Arial" w:eastAsia="Arial" w:hAnsi="Arial" w:cs="Arial"/>
                  <w:b/>
                  <w:bCs/>
                  <w:u w:val="single"/>
                </w:rPr>
                <w:t>1.4.4 Resize text</w:t>
              </w:r>
            </w:hyperlink>
            <w:r>
              <w:rPr>
                <w:rFonts w:ascii="Arial" w:eastAsia="Arial" w:hAnsi="Arial" w:cs="Arial"/>
              </w:rPr>
              <w:t xml:space="preserve"> (Level AA)</w:t>
            </w:r>
          </w:p>
        </w:tc>
        <w:tc>
          <w:tcPr>
            <w:tcW w:w="1700" w:type="dxa"/>
            <w:tcMar>
              <w:top w:w="80" w:type="dxa"/>
              <w:left w:w="100" w:type="dxa"/>
              <w:bottom w:w="80" w:type="dxa"/>
              <w:right w:w="100" w:type="dxa"/>
            </w:tcMar>
          </w:tcPr>
          <w:p w14:paraId="28FB2999"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677A96D" w14:textId="77777777" w:rsidR="0037209D" w:rsidRDefault="00000000">
            <w:r>
              <w:rPr>
                <w:rFonts w:ascii="Arial" w:eastAsia="Arial" w:hAnsi="Arial" w:cs="Arial"/>
              </w:rPr>
              <w:t>The mobile navigation menu button remains keyboard accessible at 200% browser zoom.</w:t>
            </w:r>
          </w:p>
        </w:tc>
      </w:tr>
      <w:tr w:rsidR="0037209D" w14:paraId="3879DA9F" w14:textId="77777777">
        <w:tblPrEx>
          <w:tblCellMar>
            <w:top w:w="0" w:type="dxa"/>
            <w:bottom w:w="0" w:type="dxa"/>
          </w:tblCellMar>
        </w:tblPrEx>
        <w:tc>
          <w:tcPr>
            <w:tcW w:w="3500" w:type="dxa"/>
            <w:tcMar>
              <w:top w:w="80" w:type="dxa"/>
              <w:left w:w="100" w:type="dxa"/>
              <w:bottom w:w="80" w:type="dxa"/>
              <w:right w:w="100" w:type="dxa"/>
            </w:tcMar>
          </w:tcPr>
          <w:p w14:paraId="09AA1E0C" w14:textId="77777777" w:rsidR="0037209D" w:rsidRDefault="00000000">
            <w:hyperlink r:id="rId58" w:anchor="visual-audio-contrast-text-presentation" w:history="1">
              <w:r>
                <w:rPr>
                  <w:rFonts w:ascii="Arial" w:eastAsia="Arial" w:hAnsi="Arial" w:cs="Arial"/>
                  <w:b/>
                  <w:bCs/>
                  <w:u w:val="single"/>
                </w:rPr>
                <w:t>1.4.5 Images of Text</w:t>
              </w:r>
            </w:hyperlink>
            <w:r>
              <w:rPr>
                <w:rFonts w:ascii="Arial" w:eastAsia="Arial" w:hAnsi="Arial" w:cs="Arial"/>
              </w:rPr>
              <w:t xml:space="preserve"> (Level AA)</w:t>
            </w:r>
          </w:p>
        </w:tc>
        <w:tc>
          <w:tcPr>
            <w:tcW w:w="1700" w:type="dxa"/>
            <w:tcMar>
              <w:top w:w="80" w:type="dxa"/>
              <w:left w:w="100" w:type="dxa"/>
              <w:bottom w:w="80" w:type="dxa"/>
              <w:right w:w="100" w:type="dxa"/>
            </w:tcMar>
          </w:tcPr>
          <w:p w14:paraId="5E4F71AC"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28C8BFFB" w14:textId="77777777" w:rsidR="0037209D" w:rsidRDefault="00000000">
            <w:r>
              <w:rPr>
                <w:rFonts w:ascii="Arial" w:eastAsia="Arial" w:hAnsi="Arial" w:cs="Arial"/>
              </w:rPr>
              <w:t>The website does not use images of text to convey content.</w:t>
            </w:r>
          </w:p>
        </w:tc>
      </w:tr>
      <w:tr w:rsidR="0037209D" w14:paraId="4B4E728C" w14:textId="77777777">
        <w:tblPrEx>
          <w:tblCellMar>
            <w:top w:w="0" w:type="dxa"/>
            <w:bottom w:w="0" w:type="dxa"/>
          </w:tblCellMar>
        </w:tblPrEx>
        <w:tc>
          <w:tcPr>
            <w:tcW w:w="3500" w:type="dxa"/>
            <w:tcMar>
              <w:top w:w="80" w:type="dxa"/>
              <w:left w:w="100" w:type="dxa"/>
              <w:bottom w:w="80" w:type="dxa"/>
              <w:right w:w="100" w:type="dxa"/>
            </w:tcMar>
          </w:tcPr>
          <w:p w14:paraId="35C4E8D1" w14:textId="77777777" w:rsidR="0037209D" w:rsidRDefault="00000000">
            <w:hyperlink r:id="rId59" w:anchor="reflow" w:history="1">
              <w:r>
                <w:rPr>
                  <w:rFonts w:ascii="Arial" w:eastAsia="Arial" w:hAnsi="Arial" w:cs="Arial"/>
                  <w:b/>
                  <w:bCs/>
                  <w:u w:val="single"/>
                </w:rPr>
                <w:t>1.4.10 Reflow</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5E2478B5"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3837AF57" w14:textId="77777777" w:rsidR="0037209D" w:rsidRDefault="00000000">
            <w:r>
              <w:rPr>
                <w:rFonts w:ascii="Arial" w:eastAsia="Arial" w:hAnsi="Arial" w:cs="Arial"/>
              </w:rPr>
              <w:t>Content reflows without loss of information or functionality at a 320 CSS pixel viewport width.</w:t>
            </w:r>
          </w:p>
        </w:tc>
      </w:tr>
      <w:tr w:rsidR="0037209D" w14:paraId="0B9F2095" w14:textId="77777777">
        <w:tblPrEx>
          <w:tblCellMar>
            <w:top w:w="0" w:type="dxa"/>
            <w:bottom w:w="0" w:type="dxa"/>
          </w:tblCellMar>
        </w:tblPrEx>
        <w:tc>
          <w:tcPr>
            <w:tcW w:w="3500" w:type="dxa"/>
            <w:tcMar>
              <w:top w:w="80" w:type="dxa"/>
              <w:left w:w="100" w:type="dxa"/>
              <w:bottom w:w="80" w:type="dxa"/>
              <w:right w:w="100" w:type="dxa"/>
            </w:tcMar>
          </w:tcPr>
          <w:p w14:paraId="1B8D4BD0" w14:textId="77777777" w:rsidR="0037209D" w:rsidRDefault="00000000">
            <w:hyperlink r:id="rId60" w:anchor="non-text-contrast" w:history="1">
              <w:r>
                <w:rPr>
                  <w:rFonts w:ascii="Arial" w:eastAsia="Arial" w:hAnsi="Arial" w:cs="Arial"/>
                  <w:b/>
                  <w:bCs/>
                  <w:u w:val="single"/>
                </w:rPr>
                <w:t>1.4.11 Non-text Contrast</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16A23412"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67B45148" w14:textId="77777777" w:rsidR="0037209D" w:rsidRDefault="00000000">
            <w:r>
              <w:rPr>
                <w:rFonts w:ascii="Arial" w:eastAsia="Arial" w:hAnsi="Arial" w:cs="Arial"/>
              </w:rPr>
              <w:t>User interface components and focus indicators meet the minimum 3:1 contrast ratio against their background.</w:t>
            </w:r>
          </w:p>
        </w:tc>
      </w:tr>
      <w:tr w:rsidR="0037209D" w14:paraId="0719A482" w14:textId="77777777">
        <w:tblPrEx>
          <w:tblCellMar>
            <w:top w:w="0" w:type="dxa"/>
            <w:bottom w:w="0" w:type="dxa"/>
          </w:tblCellMar>
        </w:tblPrEx>
        <w:tc>
          <w:tcPr>
            <w:tcW w:w="3500" w:type="dxa"/>
            <w:tcMar>
              <w:top w:w="80" w:type="dxa"/>
              <w:left w:w="100" w:type="dxa"/>
              <w:bottom w:w="80" w:type="dxa"/>
              <w:right w:w="100" w:type="dxa"/>
            </w:tcMar>
          </w:tcPr>
          <w:p w14:paraId="72B1BD68" w14:textId="77777777" w:rsidR="0037209D" w:rsidRDefault="00000000">
            <w:hyperlink r:id="rId61" w:anchor="text-spacing" w:history="1">
              <w:r>
                <w:rPr>
                  <w:rFonts w:ascii="Arial" w:eastAsia="Arial" w:hAnsi="Arial" w:cs="Arial"/>
                  <w:b/>
                  <w:bCs/>
                  <w:u w:val="single"/>
                </w:rPr>
                <w:t>1.4.12 Text Spacing</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27BC3159"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79BDF2D4" w14:textId="77777777" w:rsidR="0037209D" w:rsidRDefault="00000000">
            <w:r>
              <w:rPr>
                <w:rFonts w:ascii="Arial" w:eastAsia="Arial" w:hAnsi="Arial" w:cs="Arial"/>
              </w:rPr>
              <w:t>Content and functionality remain available when users override line height, paragraph, letter, and word spacing to the values specified in the criterion.</w:t>
            </w:r>
          </w:p>
        </w:tc>
      </w:tr>
      <w:tr w:rsidR="0037209D" w14:paraId="50F395A6" w14:textId="77777777">
        <w:tblPrEx>
          <w:tblCellMar>
            <w:top w:w="0" w:type="dxa"/>
            <w:bottom w:w="0" w:type="dxa"/>
          </w:tblCellMar>
        </w:tblPrEx>
        <w:tc>
          <w:tcPr>
            <w:tcW w:w="3500" w:type="dxa"/>
            <w:tcMar>
              <w:top w:w="80" w:type="dxa"/>
              <w:left w:w="100" w:type="dxa"/>
              <w:bottom w:w="80" w:type="dxa"/>
              <w:right w:w="100" w:type="dxa"/>
            </w:tcMar>
          </w:tcPr>
          <w:p w14:paraId="7DC8BB81" w14:textId="77777777" w:rsidR="0037209D" w:rsidRDefault="00000000">
            <w:hyperlink r:id="rId62" w:anchor="content-on-hover-or-focus" w:history="1">
              <w:r>
                <w:rPr>
                  <w:rFonts w:ascii="Arial" w:eastAsia="Arial" w:hAnsi="Arial" w:cs="Arial"/>
                  <w:b/>
                  <w:bCs/>
                  <w:u w:val="single"/>
                </w:rPr>
                <w:t>1.4.13 Content on Hover or Focus</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18CE517B"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3E189AB3" w14:textId="77777777" w:rsidR="0037209D" w:rsidRDefault="00000000">
            <w:r>
              <w:rPr>
                <w:rFonts w:ascii="Arial" w:eastAsia="Arial" w:hAnsi="Arial" w:cs="Arial"/>
              </w:rPr>
              <w:t>The homepage's navigation sub-menu items, which appear on mouse hover, are dismissible using the Escape key.</w:t>
            </w:r>
          </w:p>
        </w:tc>
      </w:tr>
      <w:tr w:rsidR="0037209D" w14:paraId="279CD98E" w14:textId="77777777">
        <w:tblPrEx>
          <w:tblCellMar>
            <w:top w:w="0" w:type="dxa"/>
            <w:bottom w:w="0" w:type="dxa"/>
          </w:tblCellMar>
        </w:tblPrEx>
        <w:tc>
          <w:tcPr>
            <w:tcW w:w="3500" w:type="dxa"/>
            <w:tcMar>
              <w:top w:w="80" w:type="dxa"/>
              <w:left w:w="100" w:type="dxa"/>
              <w:bottom w:w="80" w:type="dxa"/>
              <w:right w:w="100" w:type="dxa"/>
            </w:tcMar>
          </w:tcPr>
          <w:p w14:paraId="2BC0EC3B" w14:textId="77777777" w:rsidR="0037209D" w:rsidRDefault="00000000">
            <w:hyperlink r:id="rId63" w:anchor="navigation-mechanisms-mult-loc" w:history="1">
              <w:r>
                <w:rPr>
                  <w:rFonts w:ascii="Arial" w:eastAsia="Arial" w:hAnsi="Arial" w:cs="Arial"/>
                  <w:b/>
                  <w:bCs/>
                  <w:u w:val="single"/>
                </w:rPr>
                <w:t>2.4.5 Multiple Ways</w:t>
              </w:r>
            </w:hyperlink>
            <w:r>
              <w:rPr>
                <w:rFonts w:ascii="Arial" w:eastAsia="Arial" w:hAnsi="Arial" w:cs="Arial"/>
              </w:rPr>
              <w:t xml:space="preserve"> (Level AA)</w:t>
            </w:r>
          </w:p>
        </w:tc>
        <w:tc>
          <w:tcPr>
            <w:tcW w:w="1700" w:type="dxa"/>
            <w:tcMar>
              <w:top w:w="80" w:type="dxa"/>
              <w:left w:w="100" w:type="dxa"/>
              <w:bottom w:w="80" w:type="dxa"/>
              <w:right w:w="100" w:type="dxa"/>
            </w:tcMar>
          </w:tcPr>
          <w:p w14:paraId="23334EA1"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025C3D00" w14:textId="77777777" w:rsidR="0037209D" w:rsidRDefault="00000000">
            <w:r>
              <w:rPr>
                <w:rFonts w:ascii="Arial" w:eastAsia="Arial" w:hAnsi="Arial" w:cs="Arial"/>
              </w:rPr>
              <w:t>More than one way is available to locate a page on the website: the primary navigation menu and the practice-area and attorney archive listings.</w:t>
            </w:r>
          </w:p>
        </w:tc>
      </w:tr>
      <w:tr w:rsidR="0037209D" w14:paraId="0C499158" w14:textId="77777777">
        <w:tblPrEx>
          <w:tblCellMar>
            <w:top w:w="0" w:type="dxa"/>
            <w:bottom w:w="0" w:type="dxa"/>
          </w:tblCellMar>
        </w:tblPrEx>
        <w:tc>
          <w:tcPr>
            <w:tcW w:w="3500" w:type="dxa"/>
            <w:tcMar>
              <w:top w:w="80" w:type="dxa"/>
              <w:left w:w="100" w:type="dxa"/>
              <w:bottom w:w="80" w:type="dxa"/>
              <w:right w:w="100" w:type="dxa"/>
            </w:tcMar>
          </w:tcPr>
          <w:p w14:paraId="4752EB0A" w14:textId="77777777" w:rsidR="0037209D" w:rsidRDefault="00000000">
            <w:hyperlink r:id="rId64" w:anchor="navigation-mechanisms-descriptive" w:history="1">
              <w:r>
                <w:rPr>
                  <w:rFonts w:ascii="Arial" w:eastAsia="Arial" w:hAnsi="Arial" w:cs="Arial"/>
                  <w:b/>
                  <w:bCs/>
                  <w:u w:val="single"/>
                </w:rPr>
                <w:t>2.4.6 Headings and Labels</w:t>
              </w:r>
            </w:hyperlink>
            <w:r>
              <w:rPr>
                <w:rFonts w:ascii="Arial" w:eastAsia="Arial" w:hAnsi="Arial" w:cs="Arial"/>
              </w:rPr>
              <w:t xml:space="preserve"> (Level AA)</w:t>
            </w:r>
          </w:p>
        </w:tc>
        <w:tc>
          <w:tcPr>
            <w:tcW w:w="1700" w:type="dxa"/>
            <w:tcMar>
              <w:top w:w="80" w:type="dxa"/>
              <w:left w:w="100" w:type="dxa"/>
              <w:bottom w:w="80" w:type="dxa"/>
              <w:right w:w="100" w:type="dxa"/>
            </w:tcMar>
          </w:tcPr>
          <w:p w14:paraId="530FAFEE"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1BDD1A60" w14:textId="77777777" w:rsidR="0037209D" w:rsidRDefault="00000000">
            <w:r>
              <w:rPr>
                <w:rFonts w:ascii="Arial" w:eastAsia="Arial" w:hAnsi="Arial" w:cs="Arial"/>
              </w:rPr>
              <w:t>Headings and labels on the website, including practice-area headings, describe their topic or purpose.</w:t>
            </w:r>
          </w:p>
        </w:tc>
      </w:tr>
      <w:tr w:rsidR="0037209D" w14:paraId="01E0AA67" w14:textId="77777777">
        <w:tblPrEx>
          <w:tblCellMar>
            <w:top w:w="0" w:type="dxa"/>
            <w:bottom w:w="0" w:type="dxa"/>
          </w:tblCellMar>
        </w:tblPrEx>
        <w:tc>
          <w:tcPr>
            <w:tcW w:w="3500" w:type="dxa"/>
            <w:tcMar>
              <w:top w:w="80" w:type="dxa"/>
              <w:left w:w="100" w:type="dxa"/>
              <w:bottom w:w="80" w:type="dxa"/>
              <w:right w:w="100" w:type="dxa"/>
            </w:tcMar>
          </w:tcPr>
          <w:p w14:paraId="7D59A6D8" w14:textId="77777777" w:rsidR="0037209D" w:rsidRDefault="00000000">
            <w:hyperlink r:id="rId65" w:anchor="navigation-mechanisms-focus-visible" w:history="1">
              <w:r>
                <w:rPr>
                  <w:rFonts w:ascii="Arial" w:eastAsia="Arial" w:hAnsi="Arial" w:cs="Arial"/>
                  <w:b/>
                  <w:bCs/>
                  <w:u w:val="single"/>
                </w:rPr>
                <w:t>2.4.7 Focus Visible</w:t>
              </w:r>
            </w:hyperlink>
            <w:r>
              <w:rPr>
                <w:rFonts w:ascii="Arial" w:eastAsia="Arial" w:hAnsi="Arial" w:cs="Arial"/>
              </w:rPr>
              <w:t xml:space="preserve"> (Level AA)</w:t>
            </w:r>
          </w:p>
        </w:tc>
        <w:tc>
          <w:tcPr>
            <w:tcW w:w="1700" w:type="dxa"/>
            <w:tcMar>
              <w:top w:w="80" w:type="dxa"/>
              <w:left w:w="100" w:type="dxa"/>
              <w:bottom w:w="80" w:type="dxa"/>
              <w:right w:w="100" w:type="dxa"/>
            </w:tcMar>
          </w:tcPr>
          <w:p w14:paraId="7362B06A"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2C16CDC4" w14:textId="77777777" w:rsidR="0037209D" w:rsidRDefault="00000000">
            <w:r>
              <w:rPr>
                <w:rFonts w:ascii="Arial" w:eastAsia="Arial" w:hAnsi="Arial" w:cs="Arial"/>
              </w:rPr>
              <w:t>A visible keyboard focus indicator is provided for interactive elements on the website.</w:t>
            </w:r>
          </w:p>
        </w:tc>
      </w:tr>
      <w:tr w:rsidR="0037209D" w14:paraId="3EA4BF57" w14:textId="77777777">
        <w:tblPrEx>
          <w:tblCellMar>
            <w:top w:w="0" w:type="dxa"/>
            <w:bottom w:w="0" w:type="dxa"/>
          </w:tblCellMar>
        </w:tblPrEx>
        <w:tc>
          <w:tcPr>
            <w:tcW w:w="3500" w:type="dxa"/>
            <w:tcMar>
              <w:top w:w="80" w:type="dxa"/>
              <w:left w:w="100" w:type="dxa"/>
              <w:bottom w:w="80" w:type="dxa"/>
              <w:right w:w="100" w:type="dxa"/>
            </w:tcMar>
          </w:tcPr>
          <w:p w14:paraId="22F5EEDC" w14:textId="77777777" w:rsidR="0037209D" w:rsidRDefault="00000000">
            <w:hyperlink r:id="rId66" w:anchor="focus-not-obscured-minimum" w:history="1">
              <w:r>
                <w:rPr>
                  <w:rFonts w:ascii="Arial" w:eastAsia="Arial" w:hAnsi="Arial" w:cs="Arial"/>
                  <w:b/>
                  <w:bCs/>
                  <w:u w:val="single"/>
                </w:rPr>
                <w:t>2.4.11 Focus Not Obscured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4FD945AA"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5D527022" w14:textId="77777777" w:rsidR="0037209D" w:rsidRDefault="00000000">
            <w:r>
              <w:rPr>
                <w:rFonts w:ascii="Arial" w:eastAsia="Arial" w:hAnsi="Arial" w:cs="Arial"/>
              </w:rPr>
              <w:t>When a component receives keyboard focus it is not entirely hidden by fixed page content.</w:t>
            </w:r>
          </w:p>
        </w:tc>
      </w:tr>
      <w:tr w:rsidR="0037209D" w14:paraId="0B05B23F" w14:textId="77777777">
        <w:tblPrEx>
          <w:tblCellMar>
            <w:top w:w="0" w:type="dxa"/>
            <w:bottom w:w="0" w:type="dxa"/>
          </w:tblCellMar>
        </w:tblPrEx>
        <w:tc>
          <w:tcPr>
            <w:tcW w:w="3500" w:type="dxa"/>
            <w:tcMar>
              <w:top w:w="80" w:type="dxa"/>
              <w:left w:w="100" w:type="dxa"/>
              <w:bottom w:w="80" w:type="dxa"/>
              <w:right w:w="100" w:type="dxa"/>
            </w:tcMar>
          </w:tcPr>
          <w:p w14:paraId="514D312A" w14:textId="77777777" w:rsidR="0037209D" w:rsidRDefault="00000000">
            <w:hyperlink r:id="rId67" w:anchor="dragging-movements" w:history="1">
              <w:r>
                <w:rPr>
                  <w:rFonts w:ascii="Arial" w:eastAsia="Arial" w:hAnsi="Arial" w:cs="Arial"/>
                  <w:b/>
                  <w:bCs/>
                  <w:u w:val="single"/>
                </w:rPr>
                <w:t>2.5.7 Dragging Movements</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1963F9D1"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2B738D6F" w14:textId="77777777" w:rsidR="0037209D" w:rsidRDefault="00000000">
            <w:r>
              <w:rPr>
                <w:rFonts w:ascii="Arial" w:eastAsia="Arial" w:hAnsi="Arial" w:cs="Arial"/>
              </w:rPr>
              <w:t>The website includes no functionality that requires a dragging movement.</w:t>
            </w:r>
          </w:p>
        </w:tc>
      </w:tr>
      <w:tr w:rsidR="0037209D" w14:paraId="13A04C99" w14:textId="77777777">
        <w:tblPrEx>
          <w:tblCellMar>
            <w:top w:w="0" w:type="dxa"/>
            <w:bottom w:w="0" w:type="dxa"/>
          </w:tblCellMar>
        </w:tblPrEx>
        <w:tc>
          <w:tcPr>
            <w:tcW w:w="3500" w:type="dxa"/>
            <w:tcMar>
              <w:top w:w="80" w:type="dxa"/>
              <w:left w:w="100" w:type="dxa"/>
              <w:bottom w:w="80" w:type="dxa"/>
              <w:right w:w="100" w:type="dxa"/>
            </w:tcMar>
          </w:tcPr>
          <w:p w14:paraId="7493C2F8" w14:textId="77777777" w:rsidR="0037209D" w:rsidRDefault="00000000">
            <w:hyperlink r:id="rId68" w:anchor="target-size-minimum" w:history="1">
              <w:r>
                <w:rPr>
                  <w:rFonts w:ascii="Arial" w:eastAsia="Arial" w:hAnsi="Arial" w:cs="Arial"/>
                  <w:b/>
                  <w:bCs/>
                  <w:u w:val="single"/>
                </w:rPr>
                <w:t>2.5.8 Target Size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63ABAB1D"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4BD05D83" w14:textId="77777777" w:rsidR="0037209D" w:rsidRDefault="00000000">
            <w:r>
              <w:rPr>
                <w:rFonts w:ascii="Arial" w:eastAsia="Arial" w:hAnsi="Arial" w:cs="Arial"/>
              </w:rPr>
              <w:t>Interactive targets on the website are at least 24 × 24 CSS pixels, or meet one of the criterion's exceptions.</w:t>
            </w:r>
          </w:p>
        </w:tc>
      </w:tr>
      <w:tr w:rsidR="0037209D" w14:paraId="08F021BA" w14:textId="77777777">
        <w:tblPrEx>
          <w:tblCellMar>
            <w:top w:w="0" w:type="dxa"/>
            <w:bottom w:w="0" w:type="dxa"/>
          </w:tblCellMar>
        </w:tblPrEx>
        <w:tc>
          <w:tcPr>
            <w:tcW w:w="3500" w:type="dxa"/>
            <w:tcMar>
              <w:top w:w="80" w:type="dxa"/>
              <w:left w:w="100" w:type="dxa"/>
              <w:bottom w:w="80" w:type="dxa"/>
              <w:right w:w="100" w:type="dxa"/>
            </w:tcMar>
          </w:tcPr>
          <w:p w14:paraId="07A7538A" w14:textId="77777777" w:rsidR="0037209D" w:rsidRDefault="00000000">
            <w:hyperlink r:id="rId69" w:anchor="meaning-other-lang-id" w:history="1">
              <w:r>
                <w:rPr>
                  <w:rFonts w:ascii="Arial" w:eastAsia="Arial" w:hAnsi="Arial" w:cs="Arial"/>
                  <w:b/>
                  <w:bCs/>
                  <w:u w:val="single"/>
                </w:rPr>
                <w:t>3.1.2 Language of Parts</w:t>
              </w:r>
            </w:hyperlink>
            <w:r>
              <w:rPr>
                <w:rFonts w:ascii="Arial" w:eastAsia="Arial" w:hAnsi="Arial" w:cs="Arial"/>
              </w:rPr>
              <w:t xml:space="preserve"> (Level AA)</w:t>
            </w:r>
          </w:p>
        </w:tc>
        <w:tc>
          <w:tcPr>
            <w:tcW w:w="1700" w:type="dxa"/>
            <w:tcMar>
              <w:top w:w="80" w:type="dxa"/>
              <w:left w:w="100" w:type="dxa"/>
              <w:bottom w:w="80" w:type="dxa"/>
              <w:right w:w="100" w:type="dxa"/>
            </w:tcMar>
          </w:tcPr>
          <w:p w14:paraId="393C9353"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63ECA7D9" w14:textId="77777777" w:rsidR="0037209D" w:rsidRDefault="00000000">
            <w:r>
              <w:rPr>
                <w:rFonts w:ascii="Arial" w:eastAsia="Arial" w:hAnsi="Arial" w:cs="Arial"/>
              </w:rPr>
              <w:t>The website presents no passages in a language other than the default language of each page.</w:t>
            </w:r>
          </w:p>
        </w:tc>
      </w:tr>
      <w:tr w:rsidR="0037209D" w14:paraId="7B5E75A4" w14:textId="77777777">
        <w:tblPrEx>
          <w:tblCellMar>
            <w:top w:w="0" w:type="dxa"/>
            <w:bottom w:w="0" w:type="dxa"/>
          </w:tblCellMar>
        </w:tblPrEx>
        <w:tc>
          <w:tcPr>
            <w:tcW w:w="3500" w:type="dxa"/>
            <w:tcMar>
              <w:top w:w="80" w:type="dxa"/>
              <w:left w:w="100" w:type="dxa"/>
              <w:bottom w:w="80" w:type="dxa"/>
              <w:right w:w="100" w:type="dxa"/>
            </w:tcMar>
          </w:tcPr>
          <w:p w14:paraId="7F4A93A4" w14:textId="77777777" w:rsidR="0037209D" w:rsidRDefault="00000000">
            <w:hyperlink r:id="rId70" w:anchor="consistent-behavior-consistent-locations" w:history="1">
              <w:r>
                <w:rPr>
                  <w:rFonts w:ascii="Arial" w:eastAsia="Arial" w:hAnsi="Arial" w:cs="Arial"/>
                  <w:b/>
                  <w:bCs/>
                  <w:u w:val="single"/>
                </w:rPr>
                <w:t>3.2.3 Consistent Navigation</w:t>
              </w:r>
            </w:hyperlink>
            <w:r>
              <w:rPr>
                <w:rFonts w:ascii="Arial" w:eastAsia="Arial" w:hAnsi="Arial" w:cs="Arial"/>
              </w:rPr>
              <w:t xml:space="preserve"> (Level AA)</w:t>
            </w:r>
          </w:p>
        </w:tc>
        <w:tc>
          <w:tcPr>
            <w:tcW w:w="1700" w:type="dxa"/>
            <w:tcMar>
              <w:top w:w="80" w:type="dxa"/>
              <w:left w:w="100" w:type="dxa"/>
              <w:bottom w:w="80" w:type="dxa"/>
              <w:right w:w="100" w:type="dxa"/>
            </w:tcMar>
          </w:tcPr>
          <w:p w14:paraId="6B0EE7D2"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35E05D0C" w14:textId="77777777" w:rsidR="0037209D" w:rsidRDefault="00000000">
            <w:r>
              <w:rPr>
                <w:rFonts w:ascii="Arial" w:eastAsia="Arial" w:hAnsi="Arial" w:cs="Arial"/>
              </w:rPr>
              <w:t>Navigation appears in a consistent relative order across the website's pages.</w:t>
            </w:r>
          </w:p>
        </w:tc>
      </w:tr>
      <w:tr w:rsidR="0037209D" w14:paraId="5915D603" w14:textId="77777777">
        <w:tblPrEx>
          <w:tblCellMar>
            <w:top w:w="0" w:type="dxa"/>
            <w:bottom w:w="0" w:type="dxa"/>
          </w:tblCellMar>
        </w:tblPrEx>
        <w:tc>
          <w:tcPr>
            <w:tcW w:w="3500" w:type="dxa"/>
            <w:tcMar>
              <w:top w:w="80" w:type="dxa"/>
              <w:left w:w="100" w:type="dxa"/>
              <w:bottom w:w="80" w:type="dxa"/>
              <w:right w:w="100" w:type="dxa"/>
            </w:tcMar>
          </w:tcPr>
          <w:p w14:paraId="71D3FE13" w14:textId="77777777" w:rsidR="0037209D" w:rsidRDefault="00000000">
            <w:hyperlink r:id="rId71" w:anchor="consistent-behavior-consistent-functionality" w:history="1">
              <w:r>
                <w:rPr>
                  <w:rFonts w:ascii="Arial" w:eastAsia="Arial" w:hAnsi="Arial" w:cs="Arial"/>
                  <w:b/>
                  <w:bCs/>
                  <w:u w:val="single"/>
                </w:rPr>
                <w:t>3.2.4 Consistent Identification</w:t>
              </w:r>
            </w:hyperlink>
            <w:r>
              <w:rPr>
                <w:rFonts w:ascii="Arial" w:eastAsia="Arial" w:hAnsi="Arial" w:cs="Arial"/>
              </w:rPr>
              <w:t xml:space="preserve"> (Level AA)</w:t>
            </w:r>
          </w:p>
        </w:tc>
        <w:tc>
          <w:tcPr>
            <w:tcW w:w="1700" w:type="dxa"/>
            <w:tcMar>
              <w:top w:w="80" w:type="dxa"/>
              <w:left w:w="100" w:type="dxa"/>
              <w:bottom w:w="80" w:type="dxa"/>
              <w:right w:w="100" w:type="dxa"/>
            </w:tcMar>
          </w:tcPr>
          <w:p w14:paraId="6CC71583"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2C91311C" w14:textId="77777777" w:rsidR="0037209D" w:rsidRDefault="00000000">
            <w:r>
              <w:rPr>
                <w:rFonts w:ascii="Arial" w:eastAsia="Arial" w:hAnsi="Arial" w:cs="Arial"/>
              </w:rPr>
              <w:t>Components providing the same functionality are identified consistently across the website.</w:t>
            </w:r>
          </w:p>
        </w:tc>
      </w:tr>
      <w:tr w:rsidR="0037209D" w14:paraId="06390864" w14:textId="77777777">
        <w:tblPrEx>
          <w:tblCellMar>
            <w:top w:w="0" w:type="dxa"/>
            <w:bottom w:w="0" w:type="dxa"/>
          </w:tblCellMar>
        </w:tblPrEx>
        <w:tc>
          <w:tcPr>
            <w:tcW w:w="3500" w:type="dxa"/>
            <w:tcMar>
              <w:top w:w="80" w:type="dxa"/>
              <w:left w:w="100" w:type="dxa"/>
              <w:bottom w:w="80" w:type="dxa"/>
              <w:right w:w="100" w:type="dxa"/>
            </w:tcMar>
          </w:tcPr>
          <w:p w14:paraId="35C01EF0" w14:textId="77777777" w:rsidR="0037209D" w:rsidRDefault="00000000">
            <w:hyperlink r:id="rId72" w:anchor="minimize-error-suggestions" w:history="1">
              <w:r>
                <w:rPr>
                  <w:rFonts w:ascii="Arial" w:eastAsia="Arial" w:hAnsi="Arial" w:cs="Arial"/>
                  <w:b/>
                  <w:bCs/>
                  <w:u w:val="single"/>
                </w:rPr>
                <w:t>3.3.3 Error Suggestion</w:t>
              </w:r>
            </w:hyperlink>
            <w:r>
              <w:rPr>
                <w:rFonts w:ascii="Arial" w:eastAsia="Arial" w:hAnsi="Arial" w:cs="Arial"/>
              </w:rPr>
              <w:t xml:space="preserve"> (Level AA)</w:t>
            </w:r>
          </w:p>
        </w:tc>
        <w:tc>
          <w:tcPr>
            <w:tcW w:w="1700" w:type="dxa"/>
            <w:tcMar>
              <w:top w:w="80" w:type="dxa"/>
              <w:left w:w="100" w:type="dxa"/>
              <w:bottom w:w="80" w:type="dxa"/>
              <w:right w:w="100" w:type="dxa"/>
            </w:tcMar>
          </w:tcPr>
          <w:p w14:paraId="266F9B9B"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22B1488D" w14:textId="77777777" w:rsidR="0037209D" w:rsidRDefault="00000000">
            <w:r>
              <w:rPr>
                <w:rFonts w:ascii="Arial" w:eastAsia="Arial" w:hAnsi="Arial" w:cs="Arial"/>
              </w:rPr>
              <w:t>Where an input error is detected on the Apply page's form, the website identifies the specific affected field and describes the correction needed.</w:t>
            </w:r>
          </w:p>
        </w:tc>
      </w:tr>
      <w:tr w:rsidR="0037209D" w14:paraId="6469DF65" w14:textId="77777777">
        <w:tblPrEx>
          <w:tblCellMar>
            <w:top w:w="0" w:type="dxa"/>
            <w:bottom w:w="0" w:type="dxa"/>
          </w:tblCellMar>
        </w:tblPrEx>
        <w:tc>
          <w:tcPr>
            <w:tcW w:w="3500" w:type="dxa"/>
            <w:tcMar>
              <w:top w:w="80" w:type="dxa"/>
              <w:left w:w="100" w:type="dxa"/>
              <w:bottom w:w="80" w:type="dxa"/>
              <w:right w:w="100" w:type="dxa"/>
            </w:tcMar>
          </w:tcPr>
          <w:p w14:paraId="55039C86" w14:textId="77777777" w:rsidR="0037209D" w:rsidRDefault="00000000">
            <w:hyperlink r:id="rId73" w:anchor="minimize-error-reversible" w:history="1">
              <w:r>
                <w:rPr>
                  <w:rFonts w:ascii="Arial" w:eastAsia="Arial" w:hAnsi="Arial" w:cs="Arial"/>
                  <w:b/>
                  <w:bCs/>
                  <w:u w:val="single"/>
                </w:rPr>
                <w:t>3.3.4 Error Prevention (Legal, Financial, Data)</w:t>
              </w:r>
            </w:hyperlink>
            <w:r>
              <w:rPr>
                <w:rFonts w:ascii="Arial" w:eastAsia="Arial" w:hAnsi="Arial" w:cs="Arial"/>
              </w:rPr>
              <w:t xml:space="preserve"> (Level AA)</w:t>
            </w:r>
          </w:p>
        </w:tc>
        <w:tc>
          <w:tcPr>
            <w:tcW w:w="1700" w:type="dxa"/>
            <w:tcMar>
              <w:top w:w="80" w:type="dxa"/>
              <w:left w:w="100" w:type="dxa"/>
              <w:bottom w:w="80" w:type="dxa"/>
              <w:right w:w="100" w:type="dxa"/>
            </w:tcMar>
          </w:tcPr>
          <w:p w14:paraId="0698A35D"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28BFE2BB" w14:textId="77777777" w:rsidR="0037209D" w:rsidRDefault="00000000">
            <w:r>
              <w:rPr>
                <w:rFonts w:ascii="Arial" w:eastAsia="Arial" w:hAnsi="Arial" w:cs="Arial"/>
              </w:rPr>
              <w:t>The website's forms do not perform a legal, financial, or irreversible data transaction.</w:t>
            </w:r>
          </w:p>
        </w:tc>
      </w:tr>
      <w:tr w:rsidR="0037209D" w14:paraId="4CEFC176" w14:textId="77777777">
        <w:tblPrEx>
          <w:tblCellMar>
            <w:top w:w="0" w:type="dxa"/>
            <w:bottom w:w="0" w:type="dxa"/>
          </w:tblCellMar>
        </w:tblPrEx>
        <w:tc>
          <w:tcPr>
            <w:tcW w:w="3500" w:type="dxa"/>
            <w:tcMar>
              <w:top w:w="80" w:type="dxa"/>
              <w:left w:w="100" w:type="dxa"/>
              <w:bottom w:w="80" w:type="dxa"/>
              <w:right w:w="100" w:type="dxa"/>
            </w:tcMar>
          </w:tcPr>
          <w:p w14:paraId="4CAC2020" w14:textId="77777777" w:rsidR="0037209D" w:rsidRDefault="00000000">
            <w:hyperlink r:id="rId74" w:anchor="accessible-authentication-minimum" w:history="1">
              <w:r>
                <w:rPr>
                  <w:rFonts w:ascii="Arial" w:eastAsia="Arial" w:hAnsi="Arial" w:cs="Arial"/>
                  <w:b/>
                  <w:bCs/>
                  <w:u w:val="single"/>
                </w:rPr>
                <w:t>3.3.8 Accessible Authentication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02593DD3" w14:textId="77777777" w:rsidR="0037209D" w:rsidRDefault="00000000">
            <w:r>
              <w:rPr>
                <w:rFonts w:ascii="Arial" w:eastAsia="Arial" w:hAnsi="Arial" w:cs="Arial"/>
              </w:rPr>
              <w:t>Not Applicable</w:t>
            </w:r>
          </w:p>
        </w:tc>
        <w:tc>
          <w:tcPr>
            <w:tcW w:w="4200" w:type="dxa"/>
            <w:tcMar>
              <w:top w:w="80" w:type="dxa"/>
              <w:left w:w="100" w:type="dxa"/>
              <w:bottom w:w="80" w:type="dxa"/>
              <w:right w:w="100" w:type="dxa"/>
            </w:tcMar>
          </w:tcPr>
          <w:p w14:paraId="34A58518" w14:textId="77777777" w:rsidR="0037209D" w:rsidRDefault="00000000">
            <w:r>
              <w:rPr>
                <w:rFonts w:ascii="Arial" w:eastAsia="Arial" w:hAnsi="Arial" w:cs="Arial"/>
              </w:rPr>
              <w:t>The website includes no user authentication process.</w:t>
            </w:r>
          </w:p>
        </w:tc>
      </w:tr>
      <w:tr w:rsidR="0037209D" w14:paraId="440E1F5D" w14:textId="77777777">
        <w:tblPrEx>
          <w:tblCellMar>
            <w:top w:w="0" w:type="dxa"/>
            <w:bottom w:w="0" w:type="dxa"/>
          </w:tblCellMar>
        </w:tblPrEx>
        <w:tc>
          <w:tcPr>
            <w:tcW w:w="3500" w:type="dxa"/>
            <w:tcMar>
              <w:top w:w="80" w:type="dxa"/>
              <w:left w:w="100" w:type="dxa"/>
              <w:bottom w:w="80" w:type="dxa"/>
              <w:right w:w="100" w:type="dxa"/>
            </w:tcMar>
          </w:tcPr>
          <w:p w14:paraId="24DDB13F" w14:textId="77777777" w:rsidR="0037209D" w:rsidRDefault="00000000">
            <w:hyperlink r:id="rId75" w:anchor="status-messages" w:history="1">
              <w:r>
                <w:rPr>
                  <w:rFonts w:ascii="Arial" w:eastAsia="Arial" w:hAnsi="Arial" w:cs="Arial"/>
                  <w:b/>
                  <w:bCs/>
                  <w:u w:val="single"/>
                </w:rPr>
                <w:t>4.1.3 Status Messages</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67E58E82" w14:textId="77777777" w:rsidR="0037209D" w:rsidRDefault="00000000">
            <w:r>
              <w:rPr>
                <w:rFonts w:ascii="Arial" w:eastAsia="Arial" w:hAnsi="Arial" w:cs="Arial"/>
              </w:rPr>
              <w:t>Supports</w:t>
            </w:r>
          </w:p>
        </w:tc>
        <w:tc>
          <w:tcPr>
            <w:tcW w:w="4200" w:type="dxa"/>
            <w:tcMar>
              <w:top w:w="80" w:type="dxa"/>
              <w:left w:w="100" w:type="dxa"/>
              <w:bottom w:w="80" w:type="dxa"/>
              <w:right w:w="100" w:type="dxa"/>
            </w:tcMar>
          </w:tcPr>
          <w:p w14:paraId="6C98FC26" w14:textId="77777777" w:rsidR="0037209D" w:rsidRDefault="00000000">
            <w:r>
              <w:rPr>
                <w:rFonts w:ascii="Arial" w:eastAsia="Arial" w:hAnsi="Arial" w:cs="Arial"/>
              </w:rPr>
              <w:t>The Apply page's form-loading status is announced to assistive technology without requiring a change of focus.</w:t>
            </w:r>
          </w:p>
        </w:tc>
      </w:tr>
    </w:tbl>
    <w:p w14:paraId="6CD5F94A" w14:textId="77777777" w:rsidR="0037209D" w:rsidRDefault="0037209D">
      <w:pPr>
        <w:spacing w:after="300"/>
      </w:pPr>
    </w:p>
    <w:p w14:paraId="67C98929" w14:textId="77777777" w:rsidR="0037209D" w:rsidRDefault="00000000">
      <w:pPr>
        <w:pStyle w:val="Heading2"/>
        <w:spacing w:before="240" w:after="120"/>
      </w:pPr>
      <w:r>
        <w:rPr>
          <w:rFonts w:ascii="Arial" w:eastAsia="Arial" w:hAnsi="Arial" w:cs="Arial"/>
          <w:b/>
          <w:bCs/>
          <w:color w:val="000000"/>
        </w:rPr>
        <w:t>Legal Disclaimer:</w:t>
      </w:r>
    </w:p>
    <w:p w14:paraId="399FDEB5" w14:textId="4558A5EB" w:rsidR="0037209D" w:rsidRDefault="00000000">
      <w:pPr>
        <w:spacing w:after="120"/>
      </w:pPr>
      <w:r>
        <w:rPr>
          <w:rFonts w:ascii="Arial" w:eastAsia="Arial" w:hAnsi="Arial" w:cs="Arial"/>
        </w:rPr>
        <w:t xml:space="preserve">This Accessibility Conformance Report is provided for informational purposes only and reflects </w:t>
      </w:r>
      <w:r w:rsidR="00C75F22">
        <w:rPr>
          <w:rFonts w:ascii="Arial" w:eastAsia="Arial" w:hAnsi="Arial" w:cs="Arial"/>
        </w:rPr>
        <w:t>E9 Digital</w:t>
      </w:r>
      <w:r>
        <w:rPr>
          <w:rFonts w:ascii="Arial" w:eastAsia="Arial" w:hAnsi="Arial" w:cs="Arial"/>
        </w:rPr>
        <w:t>’s good-faith understanding of the accessibility characteristics of the Bittiger Elias Triolo &amp; Diehl website as evaluated on 7th August, 2026. It is not a certification of compliance, and it does not constitute a warranty, guarantee, or legal advice.</w:t>
      </w:r>
    </w:p>
    <w:p w14:paraId="452FA669" w14:textId="77777777" w:rsidR="0037209D" w:rsidRDefault="00000000">
      <w:pPr>
        <w:spacing w:after="120"/>
      </w:pPr>
      <w:r>
        <w:rPr>
          <w:rFonts w:ascii="Arial" w:eastAsia="Arial" w:hAnsi="Arial" w:cs="Arial"/>
        </w:rPr>
        <w:t>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p>
    <w:p w14:paraId="31501D36" w14:textId="2EF60AF7" w:rsidR="0037209D" w:rsidRDefault="00000000" w:rsidP="00080FE7">
      <w:pPr>
        <w:spacing w:after="120"/>
      </w:pPr>
      <w:r>
        <w:rPr>
          <w:rFonts w:ascii="Arial" w:eastAsia="Arial" w:hAnsi="Arial" w:cs="Arial"/>
        </w:rPr>
        <w:t>Any questions regarding this document or the accessibility of the Bittiger Elias Triolo &amp; Diehl website should be directed to the contact identified in the “Contact Information” section.</w:t>
      </w:r>
    </w:p>
    <w:sectPr w:rsidR="0037209D">
      <w:headerReference w:type="default" r:id="rId76"/>
      <w:footerReference w:type="default" r:id="rId7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A38957" w14:textId="77777777" w:rsidR="00E818B2" w:rsidRDefault="00E818B2">
      <w:r>
        <w:separator/>
      </w:r>
    </w:p>
  </w:endnote>
  <w:endnote w:type="continuationSeparator" w:id="0">
    <w:p w14:paraId="6E21F653" w14:textId="77777777" w:rsidR="00E818B2" w:rsidRDefault="00E8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63C9DE" w14:textId="77777777" w:rsidR="0037209D" w:rsidRDefault="00000000">
    <w:pPr>
      <w:jc w:val="center"/>
    </w:pPr>
    <w:r>
      <w:rPr>
        <w:rFonts w:ascii="Arial" w:eastAsia="Arial" w:hAnsi="Arial" w:cs="Arial"/>
        <w:sz w:val="16"/>
        <w:szCs w:val="16"/>
      </w:rPr>
      <w:t xml:space="preserve">Page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84117">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of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684117">
      <w:rPr>
        <w:rFonts w:ascii="Arial" w:eastAsia="Arial" w:hAnsi="Arial" w:cs="Arial"/>
        <w:noProof/>
        <w:sz w:val="16"/>
        <w:szCs w:val="16"/>
      </w:rPr>
      <w:t>2</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01E5E3" w14:textId="77777777" w:rsidR="00E818B2" w:rsidRDefault="00E818B2">
      <w:r>
        <w:separator/>
      </w:r>
    </w:p>
  </w:footnote>
  <w:footnote w:type="continuationSeparator" w:id="0">
    <w:p w14:paraId="5028BCF8" w14:textId="77777777" w:rsidR="00E818B2" w:rsidRDefault="00E8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E4E8E0" w14:textId="77777777" w:rsidR="0037209D" w:rsidRDefault="00000000">
    <w:pPr>
      <w:jc w:val="right"/>
    </w:pPr>
    <w:r>
      <w:rPr>
        <w:rFonts w:ascii="Arial" w:eastAsia="Arial" w:hAnsi="Arial" w:cs="Arial"/>
        <w:i/>
        <w:iCs/>
        <w:sz w:val="16"/>
        <w:szCs w:val="16"/>
      </w:rPr>
      <w:t>Bittiger Elias Triolo &amp; Diehl — Accessibility Conformance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A15DCA"/>
    <w:multiLevelType w:val="hybridMultilevel"/>
    <w:tmpl w:val="9A24FB22"/>
    <w:lvl w:ilvl="0" w:tplc="F1387BDE">
      <w:start w:val="1"/>
      <w:numFmt w:val="bullet"/>
      <w:lvlText w:val="●"/>
      <w:lvlJc w:val="left"/>
      <w:pPr>
        <w:ind w:left="720" w:hanging="360"/>
      </w:pPr>
    </w:lvl>
    <w:lvl w:ilvl="1" w:tplc="8CB8E0E2">
      <w:start w:val="1"/>
      <w:numFmt w:val="bullet"/>
      <w:lvlText w:val="○"/>
      <w:lvlJc w:val="left"/>
      <w:pPr>
        <w:ind w:left="1440" w:hanging="360"/>
      </w:pPr>
    </w:lvl>
    <w:lvl w:ilvl="2" w:tplc="DC368B30">
      <w:start w:val="1"/>
      <w:numFmt w:val="bullet"/>
      <w:lvlText w:val="■"/>
      <w:lvlJc w:val="left"/>
      <w:pPr>
        <w:ind w:left="2160" w:hanging="360"/>
      </w:pPr>
    </w:lvl>
    <w:lvl w:ilvl="3" w:tplc="4E78C898">
      <w:start w:val="1"/>
      <w:numFmt w:val="bullet"/>
      <w:lvlText w:val="●"/>
      <w:lvlJc w:val="left"/>
      <w:pPr>
        <w:ind w:left="2880" w:hanging="360"/>
      </w:pPr>
    </w:lvl>
    <w:lvl w:ilvl="4" w:tplc="F10CFE04">
      <w:start w:val="1"/>
      <w:numFmt w:val="bullet"/>
      <w:lvlText w:val="○"/>
      <w:lvlJc w:val="left"/>
      <w:pPr>
        <w:ind w:left="3600" w:hanging="360"/>
      </w:pPr>
    </w:lvl>
    <w:lvl w:ilvl="5" w:tplc="8CB47E64">
      <w:start w:val="1"/>
      <w:numFmt w:val="bullet"/>
      <w:lvlText w:val="■"/>
      <w:lvlJc w:val="left"/>
      <w:pPr>
        <w:ind w:left="4320" w:hanging="360"/>
      </w:pPr>
    </w:lvl>
    <w:lvl w:ilvl="6" w:tplc="4EA47C88">
      <w:start w:val="1"/>
      <w:numFmt w:val="bullet"/>
      <w:lvlText w:val="●"/>
      <w:lvlJc w:val="left"/>
      <w:pPr>
        <w:ind w:left="5040" w:hanging="360"/>
      </w:pPr>
    </w:lvl>
    <w:lvl w:ilvl="7" w:tplc="CCFC9A02">
      <w:start w:val="1"/>
      <w:numFmt w:val="bullet"/>
      <w:lvlText w:val="●"/>
      <w:lvlJc w:val="left"/>
      <w:pPr>
        <w:ind w:left="5760" w:hanging="360"/>
      </w:pPr>
    </w:lvl>
    <w:lvl w:ilvl="8" w:tplc="E4263280">
      <w:start w:val="1"/>
      <w:numFmt w:val="bullet"/>
      <w:lvlText w:val="●"/>
      <w:lvlJc w:val="left"/>
      <w:pPr>
        <w:ind w:left="6480" w:hanging="360"/>
      </w:pPr>
    </w:lvl>
  </w:abstractNum>
  <w:num w:numId="1" w16cid:durableId="167156582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09D"/>
    <w:rsid w:val="00080FE7"/>
    <w:rsid w:val="0037209D"/>
    <w:rsid w:val="00440031"/>
    <w:rsid w:val="004F07D4"/>
    <w:rsid w:val="005162AC"/>
    <w:rsid w:val="00684117"/>
    <w:rsid w:val="008A342A"/>
    <w:rsid w:val="00A67903"/>
    <w:rsid w:val="00B15E24"/>
    <w:rsid w:val="00B8514F"/>
    <w:rsid w:val="00C75F22"/>
    <w:rsid w:val="00E818B2"/>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8CB5C5F"/>
  <w15:docId w15:val="{69F482C2-7626-BE43-87DD-5A66901D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2/" TargetMode="External"/><Relationship Id="rId16" Type="http://schemas.openxmlformats.org/officeDocument/2006/relationships/hyperlink" Target="https://bittigerelias.com/practice-areas/" TargetMode="External"/><Relationship Id="rId11" Type="http://schemas.openxmlformats.org/officeDocument/2006/relationships/hyperlink" Target="https://bittigerelias.com/apply/" TargetMode="External"/><Relationship Id="rId24" Type="http://schemas.openxmlformats.org/officeDocument/2006/relationships/hyperlink" Target="http://www.w3.org/TR/WCAG20/"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66" Type="http://schemas.openxmlformats.org/officeDocument/2006/relationships/hyperlink" Target="https://www.w3.org/TR/WCAG22/" TargetMode="External"/><Relationship Id="rId74" Type="http://schemas.openxmlformats.org/officeDocument/2006/relationships/hyperlink" Target="https://www.w3.org/TR/WCAG22/"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w3.org/TR/WCAG21/" TargetMode="External"/><Relationship Id="rId19" Type="http://schemas.openxmlformats.org/officeDocument/2006/relationships/hyperlink" Target="https://www.w3.org/TR/WCAG20/" TargetMode="External"/><Relationship Id="rId14" Type="http://schemas.openxmlformats.org/officeDocument/2006/relationships/hyperlink" Target="https://bittigerelias.com/careers/"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77" Type="http://schemas.openxmlformats.org/officeDocument/2006/relationships/footer" Target="footer1.xml"/><Relationship Id="rId8" Type="http://schemas.openxmlformats.org/officeDocument/2006/relationships/hyperlink" Target="https://bittigerelias.com/contact/" TargetMode="Externa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3" Type="http://schemas.openxmlformats.org/officeDocument/2006/relationships/settings" Target="settings.xml"/><Relationship Id="rId12" Type="http://schemas.openxmlformats.org/officeDocument/2006/relationships/hyperlink" Target="https://bittigerelias.com/attorneys/" TargetMode="External"/><Relationship Id="rId17" Type="http://schemas.openxmlformats.org/officeDocument/2006/relationships/hyperlink" Target="https://bittigerelias.com/practice-areas/estate-planning-probate/"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46" Type="http://schemas.openxmlformats.org/officeDocument/2006/relationships/hyperlink" Target="https://www.w3.org/TR/WCAG22/" TargetMode="External"/><Relationship Id="rId59" Type="http://schemas.openxmlformats.org/officeDocument/2006/relationships/hyperlink" Target="https://www.w3.org/TR/WCAG21/" TargetMode="External"/><Relationship Id="rId67" Type="http://schemas.openxmlformats.org/officeDocument/2006/relationships/hyperlink" Target="https://www.w3.org/TR/WCAG22/" TargetMode="Externa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54" Type="http://schemas.openxmlformats.org/officeDocument/2006/relationships/hyperlink" Target="https://www.w3.org/TR/WCAG21/"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s://www.w3.org/TR/WCAG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ittigerelias.com/contact/"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s://www.w3.org/TR/WCAG22/" TargetMode="External"/><Relationship Id="rId57" Type="http://schemas.openxmlformats.org/officeDocument/2006/relationships/hyperlink" Target="http://www.w3.org/TR/WCAG20/" TargetMode="External"/><Relationship Id="rId10" Type="http://schemas.openxmlformats.org/officeDocument/2006/relationships/hyperlink" Target="https://bittigerelias.com/the-firm/" TargetMode="External"/><Relationship Id="rId31" Type="http://schemas.openxmlformats.org/officeDocument/2006/relationships/hyperlink" Target="https://www.w3.org/TR/WCAG21/"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ttigerelias.com/" TargetMode="External"/><Relationship Id="rId13" Type="http://schemas.openxmlformats.org/officeDocument/2006/relationships/hyperlink" Target="https://bittigerelias.com/team-members/priscilla-triolo/" TargetMode="External"/><Relationship Id="rId18" Type="http://schemas.openxmlformats.org/officeDocument/2006/relationships/hyperlink" Target="https://www.w3.org/TR/WCAG22/"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eader" Target="header1.xml"/><Relationship Id="rId7" Type="http://schemas.openxmlformats.org/officeDocument/2006/relationships/hyperlink" Target="https://bittigerelias.com/" TargetMode="External"/><Relationship Id="rId71"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2608</Words>
  <Characters>14868</Characters>
  <Application>Microsoft Office Word</Application>
  <DocSecurity>0</DocSecurity>
  <Lines>123</Lines>
  <Paragraphs>34</Paragraphs>
  <ScaleCrop>false</ScaleCrop>
  <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halfcoder</cp:lastModifiedBy>
  <cp:revision>19</cp:revision>
  <dcterms:created xsi:type="dcterms:W3CDTF">2026-08-13T05:13:00Z</dcterms:created>
  <dcterms:modified xsi:type="dcterms:W3CDTF">2026-08-13T07:05:00Z</dcterms:modified>
</cp:coreProperties>
</file>